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février 2027
Jeudi après les cendres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