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janvier 2027
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(Jon 3, 1-5.10)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En voyant leur réaction, et comment ils se détournaient de leur conduite mauvaise, Dieu renonça au châtiment dont il les avait menacés.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Co 7, 29-31)</w:t>
      </w:r>
      <w:bookmarkEnd w:id="4"/>
    </w:p>
    <w:p>
      <w:pPr/>
      <w:r>
        <w:rPr/>
        <w:t xml:space="preserve">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5" w:name="_Toc5"/>
      <w:r>
        <w:t>Évangile (Mc 1, 14-20)</w:t>
      </w:r>
      <w:bookmarkEnd w:id="5"/>
    </w:p>
    <w:p>
      <w:pPr/>
      <w:r>
        <w:rPr/>
        <w:t xml:space="preserve">Après l’arrestation de Jean le Baptiste,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2026-10-30T16:16:03+01:00</dcterms:created>
  <dcterms:modified xsi:type="dcterms:W3CDTF">2026-10-30T16:16:03+01:00</dcterms:modified>
</cp:coreProperties>
</file>

<file path=docProps/custom.xml><?xml version="1.0" encoding="utf-8"?>
<Properties xmlns="http://schemas.openxmlformats.org/officeDocument/2006/custom-properties" xmlns:vt="http://schemas.openxmlformats.org/officeDocument/2006/docPropsVTypes"/>
</file>