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janvier 2027
Mercredi après l'Épiphanie
</w:t>
      </w:r>
      <w:bookmarkEnd w:id="0"/>
    </w:p>
    <w:p>
      <w:pPr>
        <w:pStyle w:val="Heading2"/>
      </w:pPr>
      <w:bookmarkStart w:id="1" w:name="_Toc1"/>
      <w:r>
        <w:t>Lectures de la messe</w:t>
      </w:r>
      <w:bookmarkEnd w:id="1"/>
    </w:p>
    <w:p>
      <w:pPr>
        <w:pStyle w:val="Heading3"/>
      </w:pPr>
      <w:bookmarkStart w:id="2" w:name="_Toc2"/>
      <w:r>
        <w:t>Première lecture (1 Jn 4, 11-18)</w:t>
      </w:r>
      <w:bookmarkEnd w:id="2"/>
    </w:p>
    <w:p>
      <w:pPr/>
      <w:r>
        <w:rPr/>
        <w:t xml:space="preserve">Bien-aimés, puisque Dieu nous a tellement aimés, nous devons, nous aussi, nous aimer les uns les autres. Dieu, personne ne l’a jamais vu. Mais si nous nous aimons les uns les autres, Dieu demeure en nous, et, en nous, son amour atteint la perfection. Voici comment nous reconnaissons que nous demeurons en lui et lui en nous : il nous a donné part à son Esprit. Quant à nous, nous avons vu et nous attestons que le Père a envoyé son Fils comme Sauveur du monde. Celui qui proclame que Jésus est le Fils de Dieu, Dieu demeure en lui, et lui en Dieu. Et nous, nous avons reconnu l’amour que Dieu a pour nous, et nous y avons cru. Dieu est amour : qui demeure dans l’amour demeure en Dieu, et Dieu demeure en lui. Voici comment l’amour atteint, chez nous, sa perfection : avoir de l’assurance au jour du jugement ; comme Jésus, en effet, nous ne manquons pas d’assurance en ce monde. Il n’y a pas de crainte dans l’amour, l’amour parfait bannit la crainte ; car la crainte implique un châtiment, et celui qui reste dans la crainte n’a pas atteint la perfection de l’amour. – Parole du Seigneur.
</w:t>
      </w:r>
    </w:p>
    <w:p>
      <w:pPr>
        <w:pStyle w:val="Heading3"/>
      </w:pPr>
      <w:bookmarkStart w:id="3" w:name="_Toc3"/>
      <w:r>
        <w:t>Psaume (71 (72), 1-2, 10-11, 12-13)</w:t>
      </w:r>
      <w:bookmarkEnd w:id="3"/>
    </w:p>
    <w:p>
      <w:pPr/>
      <w:r>
        <w:rPr/>
        <w:t xml:space="preserve">Dieu, donne au roi tes pouvoirs, à ce fils de roi ta justice. Qu’il gouverne ton peuple avec justice, qu’il fasse droit aux malheureux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Évangile (Mc 6, 45-52)</w:t>
      </w:r>
      <w:bookmarkEnd w:id="4"/>
    </w:p>
    <w:p>
      <w:pPr/>
      <w:r>
        <w:rPr/>
        <w:t xml:space="preserve">Aussitôt après avoir nourri les cinq mille hommes, Jésus obligea ses disciples à monter dans la barque et à le précéder sur l’autre rive, vers Bethsaïde, pendant que lui-même renvoyait la foule. Quand il les eut congédiés, il s’en alla sur la montagne pour prier. Le soir venu, la barque était au milieu de la mer et lui, tout seul, à terre. Voyant qu’ils peinaient à ramer, car le vent leur était contraire, il vient à eux vers la fin de la nuit en marchant sur la mer, et il voulait les dépasser. En le voyant marcher sur la mer, les disciples pensèrent que c’était un fantôme et ils se mirent à pousser des cris. Tous, en effet, l’avaient vu et ils étaient bouleversés. Mais aussitôt Jésus parla avec eux et leur dit : « Confiance ! c’est moi ; n’ayez pas peur ! » Il monta ensuite avec eux dans la barque et le vent tomba ; et en eux-mêmes ils étaient au comble de la stupeur, car ils n’avaient rien compris au sujet des pains : leur cœur était endurci.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2026-09-15T13:27:07+02:00</dcterms:created>
  <dcterms:modified xsi:type="dcterms:W3CDTF">2026-09-15T13:27:07+02:00</dcterms:modified>
</cp:coreProperties>
</file>

<file path=docProps/custom.xml><?xml version="1.0" encoding="utf-8"?>
<Properties xmlns="http://schemas.openxmlformats.org/officeDocument/2006/custom-properties" xmlns:vt="http://schemas.openxmlformats.org/officeDocument/2006/docPropsVTypes"/>
</file>