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décembre 2026
La Sainte Famille
Fête
</w:t>
      </w:r>
      <w:bookmarkEnd w:id="0"/>
    </w:p>
    <w:p>
      <w:pPr>
        <w:pStyle w:val="Heading2"/>
      </w:pPr>
      <w:bookmarkStart w:id="1" w:name="_Toc1"/>
      <w:r>
        <w:t>Lectures de la messe</w:t>
      </w:r>
      <w:bookmarkEnd w:id="1"/>
    </w:p>
    <w:p>
      <w:pPr>
        <w:pStyle w:val="Heading3"/>
      </w:pPr>
      <w:bookmarkStart w:id="2" w:name="_Toc2"/>
      <w:r>
        <w:t>Première lecture (Gn 15, 1-6 ; 21, 1-3)</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Le Seigneur visita Sara comme il l’avait annoncé ; il agit pour elle comme il l’avait dit. Elle devint enceinte, et elle enfanta un fils pour Abraham dans sa vieillesse, à la date que Dieu avait fixée. Et Abraham donna un nom au fils que Sara lui avait enfanté : il l’appela Isaac. – Parole du Seigneur.
</w:t>
      </w:r>
    </w:p>
    <w:p>
      <w:pPr>
        <w:pStyle w:val="Heading3"/>
      </w:pPr>
      <w:bookmarkStart w:id="3" w:name="_Toc3"/>
      <w:r>
        <w:t>Psaume (104 (105), 1-2, 3-4, 5-6,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Souvenez-vous des merveilles qu’il a faites, de ses prodiges, des jugements qu’il prononça, vous, la race d’Abraham son serviteur, les fils de Jacob, qu’il a choisis. Il s’est toujours souvenu de son alliance, parole édictée pour mille générations : promesse faite à Abraham, garantie par serment à Isaac.
</w:t>
      </w:r>
    </w:p>
    <w:p>
      <w:pPr>
        <w:pStyle w:val="Heading3"/>
      </w:pPr>
      <w:bookmarkStart w:id="4" w:name="_Toc4"/>
      <w:r>
        <w:t>Deuxième lecture (He 11, 8.11-12.17-19)</w:t>
      </w:r>
      <w:bookmarkEnd w:id="4"/>
    </w:p>
    <w:p>
      <w:pPr/>
      <w:r>
        <w:rPr/>
        <w:t xml:space="preserve">Frères, grâce à la foi, Abraham obéit à l’appel de Dieu : il partit vers un pays qu’il devait recevoir en héritage, et il partit sans savoir où il allait.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Grâce à la foi, quand il fut soumis à l’épreuve, Abraham offrit Isaac en sacrifice. Et il offrait le fils unique, alors qu’il avait reçu les promesses et entendu cette parole : C’est par Isaac qu’une descendance portera ton nom . Il pensait en effet que Dieu est capable même de ressusciter les morts ; c’est pourquoi son fils lui fut rendu : il y a là une préfiguration. – Parole du Seigneur.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quatre-vingt-quatre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brève
</w:t>
      </w:r>
    </w:p>
    <w:p>
      <w:pPr>
        <w:pStyle w:val="Heading3"/>
      </w:pPr>
      <w:bookmarkStart w:id="6" w:name="_Toc6"/>
      <w:r>
        <w:t>Évangile (Lc 2, 22.39-40)</w:t>
      </w:r>
      <w:bookmarkEnd w:id="6"/>
    </w:p>
    <w:p>
      <w:pPr/>
      <w:r>
        <w:rPr/>
        <w:t xml:space="preserve">Quand fut accompli le temps prescrit par la loi de Moïse pour la purification, les parents de Jésus l’amenèrent à Jérusalem pour le présenter au Seigneur.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2026-07-22T18:53:53+02:00</dcterms:created>
  <dcterms:modified xsi:type="dcterms:W3CDTF">2026-07-22T18:53:53+02:00</dcterms:modified>
</cp:coreProperties>
</file>

<file path=docProps/custom.xml><?xml version="1.0" encoding="utf-8"?>
<Properties xmlns="http://schemas.openxmlformats.org/officeDocument/2006/custom-properties" xmlns:vt="http://schemas.openxmlformats.org/officeDocument/2006/docPropsVTypes"/>
</file>