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décembre 2026
4ème Dimanche de l'Avent (semaine IV du Psautier)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 Il me dira : ‘Tu es mon Père, mon Dieu, mon roc et mon salut !’ Sans fin je lui garderai mon amour, mon alliance avec lui sera fidèle. »
</w:t>
      </w:r>
    </w:p>
    <w:p>
      <w:pPr>
        <w:pStyle w:val="Heading3"/>
      </w:pPr>
      <w:bookmarkStart w:id="4" w:name="_Toc4"/>
      <w:r>
        <w:t>Deuxième lecture (Rm 16, 25-27)</w:t>
      </w:r>
      <w:bookmarkEnd w:id="4"/>
    </w:p>
    <w:p>
      <w:pPr/>
      <w:r>
        <w:rPr/>
        <w:t xml:space="preserve">Frères,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2026-10-30T16:14:58+01:00</dcterms:created>
  <dcterms:modified xsi:type="dcterms:W3CDTF">2026-10-30T16:14:58+01:00</dcterms:modified>
</cp:coreProperties>
</file>

<file path=docProps/custom.xml><?xml version="1.0" encoding="utf-8"?>
<Properties xmlns="http://schemas.openxmlformats.org/officeDocument/2006/custom-properties" xmlns:vt="http://schemas.openxmlformats.org/officeDocument/2006/docPropsVTypes"/>
</file>