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décembre 2026
4ème Dimanche de l'Avent (semaine IV du Psautier)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 Il me dira : ‘Tu es mon Père, mon Dieu, mon roc et mon salut !’ Sans fin je lui garderai mon amour, mon alliance avec lui sera fidèle. »
</w:t>
      </w:r>
    </w:p>
    <w:p>
      <w:pPr>
        <w:pStyle w:val="Heading3"/>
      </w:pPr>
      <w:bookmarkStart w:id="4" w:name="_Toc4"/>
      <w:r>
        <w:t>Deuxième lecture (Rm 16, 25-27)</w:t>
      </w:r>
      <w:bookmarkEnd w:id="4"/>
    </w:p>
    <w:p>
      <w:pPr/>
      <w:r>
        <w:rPr/>
        <w:t xml:space="preserve">Frères,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2026-08-01T02:46:43+02:00</dcterms:created>
  <dcterms:modified xsi:type="dcterms:W3CDTF">2026-08-01T02:46:43+02:00</dcterms:modified>
</cp:coreProperties>
</file>

<file path=docProps/custom.xml><?xml version="1.0" encoding="utf-8"?>
<Properties xmlns="http://schemas.openxmlformats.org/officeDocument/2006/custom-properties" xmlns:vt="http://schemas.openxmlformats.org/officeDocument/2006/docPropsVTypes"/>
</file>