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décembre 2026
4ème Dimanche de l'Avent (semaine IV du Psautier)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 Il me dira : ‘Tu es mon Père, mon Dieu, mon roc et mon salut !’ Sans fin je lui garderai mon amour, mon alliance avec lui sera fidèle. »
</w:t>
      </w:r>
    </w:p>
    <w:p>
      <w:pPr>
        <w:pStyle w:val="Heading3"/>
      </w:pPr>
      <w:bookmarkStart w:id="4" w:name="_Toc4"/>
      <w:r>
        <w:t>Deuxième lecture (Rm 16, 25-27)</w:t>
      </w:r>
      <w:bookmarkEnd w:id="4"/>
    </w:p>
    <w:p>
      <w:pPr/>
      <w:r>
        <w:rPr/>
        <w:t xml:space="preserve">Frères,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2026-09-15T12:43:43+02:00</dcterms:created>
  <dcterms:modified xsi:type="dcterms:W3CDTF">2026-09-15T12:43:43+02:00</dcterms:modified>
</cp:coreProperties>
</file>

<file path=docProps/custom.xml><?xml version="1.0" encoding="utf-8"?>
<Properties xmlns="http://schemas.openxmlformats.org/officeDocument/2006/custom-properties" xmlns:vt="http://schemas.openxmlformats.org/officeDocument/2006/docPropsVTypes"/>
</file>