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juillet 2026
15ème dimanche du Temps Ordinaire (semaine III du Psautier)
</w:t>
      </w:r>
      <w:bookmarkEnd w:id="0"/>
    </w:p>
    <w:p>
      <w:pPr>
        <w:pStyle w:val="Heading2"/>
      </w:pPr>
      <w:bookmarkStart w:id="1" w:name="_Toc1"/>
      <w:r>
        <w:t>Lectures de la messe</w:t>
      </w:r>
      <w:bookmarkEnd w:id="1"/>
    </w:p>
    <w:p>
      <w:pPr>
        <w:pStyle w:val="Heading3"/>
      </w:pPr>
      <w:bookmarkStart w:id="2" w:name="_Toc2"/>
      <w:r>
        <w:t>Première lecture (Is 55, 10-11)</w:t>
      </w:r>
      <w:bookmarkEnd w:id="2"/>
    </w:p>
    <w:p>
      <w:pPr/>
      <w:r>
        <w:rPr/>
        <w:t xml:space="preserve">Ainsi parle le Seigneur : « La pluie et la neige qui descendent des cieux n’y retournent pas sans avoir abreuvé la terre, sans l’avoir fécondée et l’avoir fait germer, donnant la semence au semeur et le pain à celui qui doit manger ; ainsi ma parole, qui sort de ma bouche, ne me reviendra pas sans résultat, sans avoir fait ce qui me plaît, sans avoir accompli sa mission. » – Parole du Seigneur.
</w:t>
      </w:r>
    </w:p>
    <w:p>
      <w:pPr>
        <w:pStyle w:val="Heading3"/>
      </w:pPr>
      <w:bookmarkStart w:id="3" w:name="_Toc3"/>
      <w:r>
        <w:t>Psaume (Ps 64 (65), 10abcd, 10e-11, 12-13, 14)</w:t>
      </w:r>
      <w:bookmarkEnd w:id="3"/>
    </w:p>
    <w:p>
      <w:pPr/>
      <w:r>
        <w:rPr/>
        <w:t xml:space="preserve">Tu visites la terre et tu l’abreuves, tu la combles de richesses ; les ruisseaux de Dieu regorgent d’eau, tu prépares les moissons. Ainsi, tu prépares la terre, tu arroses les sillons ; tu aplanis le sol, tu le détrempes sous les pluies, tu bénis les semailles. Tu couronnes une année de bienfaits, sur ton passage, ruisselle l’abondance. Au désert, les pâturages ruissellent, les collines débordent d’allégresse. Les herbages se parent de troupeaux et les plaines se couvrent de blé. Tout exulte et chante !
</w:t>
      </w:r>
    </w:p>
    <w:p>
      <w:pPr>
        <w:pStyle w:val="Heading3"/>
      </w:pPr>
      <w:bookmarkStart w:id="4" w:name="_Toc4"/>
      <w:r>
        <w:t>Deuxième lecture (Rm 8, 18-23)</w:t>
      </w:r>
      <w:bookmarkEnd w:id="4"/>
    </w:p>
    <w:p>
      <w:pPr/>
      <w:r>
        <w:rPr/>
        <w:t xml:space="preserve">Frères, j’estime qu’il n’y a pas de commune mesure entre les souffrances du temps présent et la gloire qui va être révélée pour nous. En effet la création attend avec impatience la révélation des fils de Dieu. Car la création a été soumise au pouvoir du néant, non pas de son plein gré, mais à cause de celui qui l’a livrée à ce pouvoir. Pourtant, elle a gardé l’espérance d’être, elle aussi, libérée de l’esclavage de la dégradation, pour connaître la liberté de la gloire donnée aux enfants de Dieu.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 Parole du Seigneur.
</w:t>
      </w:r>
    </w:p>
    <w:p>
      <w:pPr>
        <w:pStyle w:val="Heading3"/>
      </w:pPr>
      <w:bookmarkStart w:id="5" w:name="_Toc5"/>
      <w:r>
        <w:t>Évangile (Mt 13, 1-23)</w:t>
      </w:r>
      <w:bookmarkEnd w:id="5"/>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Vous donc,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OU LECTURE BREVE
</w:t>
      </w:r>
    </w:p>
    <w:p>
      <w:pPr>
        <w:pStyle w:val="Heading3"/>
      </w:pPr>
      <w:bookmarkStart w:id="6" w:name="_Toc6"/>
      <w:r>
        <w:t>Évangile (Mt 13, 1-9)</w:t>
      </w:r>
      <w:bookmarkEnd w:id="6"/>
    </w:p>
    <w:p>
      <w:pPr/>
      <w:r>
        <w:rPr/>
        <w:t xml:space="preserve">Ce jour-là, Jésus était sorti de la maison, et il était assis au bord de la mer. Auprès de lui se rassemblèrent des foules si grandes qu’il monta dans une barque où il s’assit ; toute la foule se tenait sur le rivage. Il leur dit beaucoup de choses en paraboles : « Voici que le semeur sortit pour semer. Comme il semait, des grains sont tombés au bord du chemin, et les oiseaux sont venus tout manger. D’autres sont tombés sur le sol pierreux, où ils n’avaient pas beaucoup de terre ; ils ont levé aussitôt, parce que la terre était peu profonde. Le soleil s’étant levé, ils ont brûlé et, faute de racines, ils ont séché. D’autres sont tombés dans les ronces ; les ronces ont poussé et les ont étouffés. D’autres sont tombés dans la bonne terre, et ils ont donné du fruit à raison de cent, ou soixante, ou trente pour un. Celui qui a des oreilles, qu’il entende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2026-10-20T05:26:19+02:00</dcterms:created>
  <dcterms:modified xsi:type="dcterms:W3CDTF">2026-10-20T05:26:19+02:00</dcterms:modified>
</cp:coreProperties>
</file>

<file path=docProps/custom.xml><?xml version="1.0" encoding="utf-8"?>
<Properties xmlns="http://schemas.openxmlformats.org/officeDocument/2006/custom-properties" xmlns:vt="http://schemas.openxmlformats.org/officeDocument/2006/docPropsVTypes"/>
</file>