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juin 2026
mercredi, 9ème Semaine du Temps Ordinaire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(2 Tm 1, 1-3.6-12)</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Voilà pourquoi, je te le rappelle, ravive le don gratuit de Dieu, ce don qui est en toi depuis que je t’ai imposé les mains.     Car ce n’est pas un esprit de peur que Dieu nous a donné, mais un esprit de force, d’amour et de pondération.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 Parole du Seigneur.
</w:t>
      </w:r>
    </w:p>
    <w:p>
      <w:pPr>
        <w:pStyle w:val="Heading3"/>
      </w:pPr>
      <w:bookmarkStart w:id="3" w:name="_Toc3"/>
      <w:r>
        <w:t>Psaume (Ps 122 (123), 1-2ab, 2cdef)</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n’avez-vous pas lu dans le livre de Moïse, au récit du buisson ardent, comment Dieu lui a dit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2026-10-23T20:48:11+02:00</dcterms:created>
  <dcterms:modified xsi:type="dcterms:W3CDTF">2026-10-23T20:48:11+02:00</dcterms:modified>
</cp:coreProperties>
</file>

<file path=docProps/custom.xml><?xml version="1.0" encoding="utf-8"?>
<Properties xmlns="http://schemas.openxmlformats.org/officeDocument/2006/custom-properties" xmlns:vt="http://schemas.openxmlformats.org/officeDocument/2006/docPropsVTypes"/>
</file>