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janvier 2026
dimanche, 3ème Semaine du Temps Ordinaire (semaine III du Psautier)
</w:t>
      </w:r>
      <w:bookmarkEnd w:id="0"/>
    </w:p>
    <w:p>
      <w:pPr>
        <w:pStyle w:val="Heading2"/>
      </w:pPr>
      <w:bookmarkStart w:id="1" w:name="_Toc1"/>
      <w:r>
        <w:t>Lectures de la messe</w:t>
      </w:r>
      <w:bookmarkEnd w:id="1"/>
    </w:p>
    <w:p>
      <w:pPr>
        <w:pStyle w:val="Heading3"/>
      </w:pPr>
      <w:bookmarkStart w:id="2" w:name="_Toc2"/>
      <w:r>
        <w:t>Première lecture (Is 8, 23b – 9, 3)</w:t>
      </w:r>
      <w:bookmarkEnd w:id="2"/>
    </w:p>
    <w:p>
      <w:pPr/>
      <w:r>
        <w:rPr/>
        <w:t xml:space="preserve">Dans un premier temps, le Seigneur a couvert de honte le pays de Zabulon et le pays de Nephtali ; mais ensuite, il a couvert de gloire la route de la mer, le pays au-delà du Jourdain, et la Galilée des nations. Le peuple qui marchait dans les ténèbres a vu se lever une grande lumière ; et sur les habitants du pays de l’ombre, une lumière a resplendi. Tu as prodigué la joie, tu as fait grandir l’allégresse : ils se réjouissent devant toi, comme on se réjouit de la moisson, comme on exulte au partage du butin. Car le joug qui pesait sur lui, la barre qui meurtrissait son épaule, le bâton du tyran, tu les as brisés comme au jour de Madiane. – Parole du Seigneur.
</w:t>
      </w:r>
    </w:p>
    <w:p>
      <w:pPr>
        <w:pStyle w:val="Heading3"/>
      </w:pPr>
      <w:bookmarkStart w:id="3" w:name="_Toc3"/>
      <w:r>
        <w:t>Psaume (Ps 26 (27), 1, 4abcd,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Mais j’en suis sûr, je verrai les bontés du Seigneur sur la terre des vivants. « Espère le Seigneur, sois fort et prends courage ; espère le Seigneur. »
</w:t>
      </w:r>
    </w:p>
    <w:p>
      <w:pPr>
        <w:pStyle w:val="Heading3"/>
      </w:pPr>
      <w:bookmarkStart w:id="4" w:name="_Toc4"/>
      <w:r>
        <w:t>Deuxième lecture (1 Co 1, 10-13.17)</w:t>
      </w:r>
      <w:bookmarkEnd w:id="4"/>
    </w:p>
    <w:p>
      <w:pPr/>
      <w:r>
        <w:rPr/>
        <w:t xml:space="preserve">Frères, je vous exhorte au nom de notre Seigneur Jésus Christ : ayez tous un même langage ; qu’il n’y ait pas de division entre vous, soyez en parfaite harmonie de pensées et d’opinions. Il m’a été rapporté à votre sujet, mes frères, par les gens de chez Chloé, qu’il y a entre vous des rivalités. Je m’explique. Chacun de vous prend parti en disant : « Moi, j’appartiens à Paul », ou bien : « Moi, j’appartiens à Apollos », ou bien : « Moi, j’appartiens à Pierre », ou bien : « Moi, j’appartiens au Christ ». Le Christ est-il donc divisé ? Est-ce Paul qui a été crucifié pour vous ? Est-ce au nom de Paul que vous avez été baptisés ? Le Christ, en effet, ne m’a pas envoyé pour baptiser, mais pour annoncer l’Évangile, et cela sans avoir recours au langage de la sagesse humaine, ce qui rendrait vaine la croix du Christ. – Parole du Seigneur.
</w:t>
      </w:r>
    </w:p>
    <w:p>
      <w:pPr>
        <w:pStyle w:val="Heading3"/>
      </w:pPr>
      <w:bookmarkStart w:id="5" w:name="_Toc5"/>
      <w:r>
        <w:t>Évangile (Mt 4, 12-23)</w:t>
      </w:r>
      <w:bookmarkEnd w:id="5"/>
    </w:p>
    <w:p>
      <w:pPr/>
      <w:r>
        <w:rPr/>
        <w:t xml:space="preserve">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Comme il marchait le long de la mer de Galilée, il vit deux frères, Simon, appelé Pierre, et son frère André, qui jetaient leurs filets dans la mer ; car c’étaient des pêcheurs. Jésus leur dit : « Venez à ma suite, et je vous ferai pêcheurs d’hommes. » Aussitôt, laissant leurs filets, ils le suivirent. De là, il avança et il vit deux autres frères, Jacques, fils de Zébédée, et son frère Jean, qui étaient dans la barque avec leur père, en train de réparer leurs filets. Il les appela. Aussitôt, laissant la barque et leur père, ils le suivirent. Jésus parcourait toute la Galilée ; il enseignait dans leurs synagogues, proclamait l’Évangile du Royaume, guérissait toute maladie et toute infirmité dans le peuple. – Acclamons la Parole de Dieu. OU LECTURE BREVE
</w:t>
      </w:r>
    </w:p>
    <w:p>
      <w:pPr>
        <w:pStyle w:val="Heading3"/>
      </w:pPr>
      <w:bookmarkStart w:id="6" w:name="_Toc6"/>
      <w:r>
        <w:t>Évangile (Mt 4, 12-17)</w:t>
      </w:r>
      <w:bookmarkEnd w:id="6"/>
    </w:p>
    <w:p>
      <w:pPr/>
      <w:r>
        <w:rPr/>
        <w:t xml:space="preserve">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2026-02-26T07:59:05+01:00</dcterms:created>
  <dcterms:modified xsi:type="dcterms:W3CDTF">2026-02-26T07:59:05+01:00</dcterms:modified>
</cp:coreProperties>
</file>

<file path=docProps/custom.xml><?xml version="1.0" encoding="utf-8"?>
<Properties xmlns="http://schemas.openxmlformats.org/officeDocument/2006/custom-properties" xmlns:vt="http://schemas.openxmlformats.org/officeDocument/2006/docPropsVTypes"/>
</file>