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19 janvier 2026
lundi, 2ème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S 15, 16-23)</w:t>
      </w:r>
      <w:bookmarkEnd w:id="2"/>
    </w:p>
    <w:p>
      <w:pPr/>
      <w:r>
        <w:rPr/>
        <w:t xml:space="preserve">En ces jours-là, Samuel dit à Saül : « Assez ! Je vais t’apprendre ce que le Seigneur m’a dit pendant la nuit. » Saül lui dit : « Parle. » Alors Samuel déclara : « Toi qui reconnaissais ta petitesse, n’es-tu pas devenu le chef des tribus d’Israël, puisque le Seigneur t’a donné l’onction comme roi sur Israël ? Il t’a envoyé en campagne et t’a donné cet ordre : “Va, et voue à l’anathème ces impies d’Amalécites, fais-leur la guerre jusqu’à l’extermination.” Pourquoi n’as-tu pas obéi à la voix du Seigneur ? Pourquoi t’es-tu jeté sur le butin ? Pourquoi as-tu fait ce qui est mal aux yeux du Seigneur ? » Saül répondit à Samuel : « Mais j’ai obéi à la voix du Seigneur ! Je suis allé là où il m’envoyait, j’ai ramené Agag, roi d’Amalec, et j’ai voué Amalec à l’anathème. Dans le butin, le peuple a choisi le meilleur de ce qui était voué à l’anathème, petit et gros bétail, pour l’offrir en sacrifice au Seigneur ton Dieu, à Guilgal. » Samuel répliqua : « Le Seigneur aime-t-il les holocaustes et les sacrifices autant que l’obéissance à sa parole ? Oui, l’obéissance vaut mieux que le sacrifice, la docilité vaut mieux que la graisse des béliers. La révolte est un péché comme la divination ; la rébellion est une faute comme la consultation des idoles. Parce que tu as rejeté la parole du Seigneur, lui aussi t’a rejeté : tu ne seras plus roi ! » – Parole du Seigneur.
</w:t>
      </w:r>
    </w:p>
    <w:p>
      <w:pPr>
        <w:pStyle w:val="Heading3"/>
      </w:pPr>
      <w:bookmarkStart w:id="3" w:name="_Toc3"/>
      <w:r>
        <w:t>Psaume (Ps 49 (50), 7ac-8, 16bc-17, 21, 23)</w:t>
      </w:r>
      <w:bookmarkEnd w:id="3"/>
    </w:p>
    <w:p>
      <w:pPr/>
      <w:r>
        <w:rPr/>
        <w:t xml:space="preserve">« Écoute, mon peuple, je parle. Moi, Dieu, je suis ton Dieu ! Je ne t’accuse pas pour tes sacrifices ; tes holocaustes sont toujours devant moi. « Qu’as-tu à réciter mes lois, à garder mon alliance à la bouche, toi qui n’aimes pas les reproches et rejettes loin de toi mes paroles ? « Voilà ce que tu fais ; garderai-je le silence ? « Penses-tu que je suis comme toi ? Je mets cela sous tes yeux, et je t’accuse. « Qui offre le sacrifice d’action de grâce, celui-là me rend gloire : sur le chemin qu’il aura pris, je lui ferai voir le salut de Dieu. »
</w:t>
      </w:r>
    </w:p>
    <w:p>
      <w:pPr>
        <w:pStyle w:val="Heading3"/>
      </w:pPr>
      <w:bookmarkStart w:id="4" w:name="_Toc4"/>
      <w:r>
        <w:t>Évangile (Mc 2, 18-22)</w:t>
      </w:r>
      <w:bookmarkEnd w:id="4"/>
    </w:p>
    <w:p>
      <w:pPr/>
      <w:r>
        <w:rPr/>
        <w:t xml:space="preserve">En ce temps-là, comme les disciples de Jean le Baptiste et les pharisiens jeûnaient, on vint demander à Jésus : « Pourquoi, alors que les disciples de Jean et les disciples des Pharisiens jeûnent, tes disciples ne jeûnent-ils pas ? » Jésus leur dit : « Les invités de la noce pourraient-ils jeûner, pendant que l’Époux est avec eux ? Tant qu’ils ont l’Époux avec eux, ils ne peuvent pas jeûner. Mais des jours viendront où l’Époux leur sera enlevé ; alors, ce jour-là, ils jeûneront. Personne ne raccommode un vieux vêtement avec une pièce d’étoffe neuve ; autrement le morceau neuf ajouté tire sur le vieux tissu et la déchirure s’agrandit. Ou encore, personne ne met du vin nouveau dans de vieilles outres ; car alors, le vin fera éclater les outres, et l’on perd à la fois le vin et les outres. À vin nouveau, outres neuves.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2026-07-12T04:09:40+02:00</dcterms:created>
  <dcterms:modified xsi:type="dcterms:W3CDTF">2026-07-12T04:09:40+02:00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