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S. WILLIBRORD, évêque
Fête
</w:t>
      </w:r>
      <w:bookmarkEnd w:id="0"/>
    </w:p>
    <w:p>
      <w:pPr>
        <w:pStyle w:val="Heading2"/>
      </w:pPr>
      <w:bookmarkStart w:id="1" w:name="_Toc1"/>
      <w:r>
        <w:t>Lectures de la messe</w:t>
      </w:r>
      <w:bookmarkEnd w:id="1"/>
    </w:p>
    <w:p>
      <w:pPr>
        <w:pStyle w:val="Heading3"/>
      </w:pPr>
      <w:bookmarkStart w:id="2" w:name="_Toc2"/>
      <w:r>
        <w:t>Première lecture (Is 52, 7-10)</w:t>
      </w:r>
      <w:bookmarkEnd w:id="2"/>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Ou bien
</w:t>
      </w:r>
    </w:p>
    <w:p>
      <w:pPr>
        <w:pStyle w:val="Heading3"/>
      </w:pPr>
      <w:bookmarkStart w:id="3" w:name="_Toc3"/>
      <w:r>
        <w:t>Première lecture (1 Co 1, 18-25)</w:t>
      </w:r>
      <w:bookmarkEnd w:id="3"/>
    </w:p>
    <w:p>
      <w:pPr/>
      <w:r>
        <w:rPr/>
        <w:t xml:space="preserve">Frères,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4" w:name="_Toc4"/>
      <w:r>
        <w:t>Psaume (Ps 95 (96), 1-2a, 2b-3, 7-8a, 10)</w:t>
      </w:r>
      <w:bookmarkEnd w:id="4"/>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Allez dire aux nations : « Le Seigneur est roi ! » Le monde, inébranlable, tient bon. Il gouverne les peuples avec droiture.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