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septembre 2025
mercre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