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septembre 2025
lundi, 24ème Semaine du Temps Ordinaire
Bienheureuse Vierge Marie des Douleurs
Mémoire</w:t>
      </w:r>
      <w:bookmarkEnd w:id="0"/>
    </w:p>
    <w:p>
      <w:pPr>
        <w:pStyle w:val="Heading2"/>
      </w:pPr>
      <w:bookmarkStart w:id="1" w:name="_Toc1"/>
      <w:r>
        <w:t>Lectures de la messe</w:t>
      </w:r>
      <w:bookmarkEnd w:id="1"/>
    </w:p>
    <w:p>
      <w:pPr>
        <w:pStyle w:val="Heading3"/>
      </w:pPr>
      <w:bookmarkStart w:id="2" w:name="_Toc2"/>
      <w:r>
        <w:t>Première lecture (1 Tm 2, 1-8)</w:t>
      </w:r>
      <w:bookmarkEnd w:id="2"/>
    </w:p>
    <w:p>
      <w:pPr/>
      <w:r>
        <w:rPr/>
        <w:t xml:space="preserve">Bien-aimé,     j’encourage, avant tout, à faire des demandes, des prières, des intercessions et des actions de grâce pour tous les hommes,     pour les chefs d’État et tous ceux qui exercent l’autorité, afin que nous puissions mener notre vie dans la tranquillité et le calme, en toute piété et dignité.     Cette prière est bonne et agréable à Dieu notre Sauveur,     car il veut que tous les hommes soient sauvés et parviennent à la pleine connaissance de la vérité.     En effet, il n’y a qu’un seul Dieu, il n’y a aussi qu’un seul médiateur entre Dieu et les hommes : un homme, le Christ Jésus,     qui s’est donné lui-même en rançon pour tous. Aux temps fixés, il a rendu ce témoignage,     pour lequel j’ai reçu la charge de messager et d’apôtre – je dis vrai, je ne mens pas – moi qui enseigne aux nations la foi et la vérité.     Je voudrais donc qu’en tout lieu les hommes prient en élevant les mains, saintement, sans colère ni dispute.              – Parole du Seigneur.
</w:t>
      </w:r>
    </w:p>
    <w:p>
      <w:pPr>
        <w:pStyle w:val="Heading3"/>
      </w:pPr>
      <w:bookmarkStart w:id="3" w:name="_Toc3"/>
      <w:r>
        <w:t>Psaume (Ps 27 (28), 1ab.2, 7, 8-9)</w:t>
      </w:r>
      <w:bookmarkEnd w:id="3"/>
    </w:p>
    <w:p>
      <w:pPr/>
      <w:r>
        <w:rPr/>
        <w:t xml:space="preserve">Seigneur, mon rocher, c’est toi que j’appelle : ne reste pas sans me répondre, Entends la voix de ma prière quand je crie vers toi, quand j’élève les mains vers le Saint des Saints !  Le Seigneur est ma force et mon rempart ; à lui, mon cœur fait confiance : il m’a guéri, ma chair a refleuri, mes chants lui rendent grâce.  Le Seigneur est la force de son peuple, le refuge et le salut de son messie. Sauve ton peuple, bénis ton héritage, veille sur lui, porte-le toujours.
</w:t>
      </w:r>
    </w:p>
    <w:p>
      <w:pPr>
        <w:pStyle w:val="Heading3"/>
      </w:pPr>
      <w:bookmarkStart w:id="4" w:name="_Toc4"/>
      <w:r>
        <w:t>Évangile (Stabat Mater. Jn 19, 25-27)</w:t>
      </w:r>
      <w:bookmarkEnd w:id="4"/>
    </w:p>
    <w:p>
      <w:pPr/>
      <w:r>
        <w:rPr/>
        <w:t xml:space="preserve">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 Acclamons la Parole de Dieu.  OU BIEN                                       « Ton cœur sera transpercé par une épée »  Évangile de Jésus Christ selon saint Luc (Lc 2, 33-35)  En ce temps-là, lorsqu’ils présentèrent Jésus au Temple,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2026-10-28T22:19:17+01:00</dcterms:created>
  <dcterms:modified xsi:type="dcterms:W3CDTF">2026-10-28T22:19:17+01:00</dcterms:modified>
</cp:coreProperties>
</file>

<file path=docProps/custom.xml><?xml version="1.0" encoding="utf-8"?>
<Properties xmlns="http://schemas.openxmlformats.org/officeDocument/2006/custom-properties" xmlns:vt="http://schemas.openxmlformats.org/officeDocument/2006/docPropsVTypes"/>
</file>