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13 septembre 2025
samedi, de la férie, 23ème Semaine du Temps Ordinaire
S. Jean Chrysostome, évêque, docteur de l'Église
Mémoire</w:t>
      </w:r>
      <w:bookmarkEnd w:id="0"/>
    </w:p>
    <w:p>
      <w:pPr>
        <w:pStyle w:val="Heading2"/>
      </w:pPr>
      <w:bookmarkStart w:id="1" w:name="_Toc1"/>
      <w:r>
        <w:t>Lectures de la messe</w:t>
      </w:r>
      <w:bookmarkEnd w:id="1"/>
    </w:p>
    <w:p>
      <w:pPr>
        <w:pStyle w:val="Heading3"/>
      </w:pPr>
      <w:bookmarkStart w:id="2" w:name="_Toc2"/>
      <w:r>
        <w:t>Première lecture (1 Tm 1, 15-17)</w:t>
      </w:r>
      <w:bookmarkEnd w:id="2"/>
    </w:p>
    <w:p>
      <w:pPr/>
      <w:r>
        <w:rPr/>
        <w:t xml:space="preserve">Bien aimé, voici une parole digne de foi, et qui mérite d’être accueillie sans réserve : le Christ Jésus est venu dans le monde pour sauver les pécheurs ; et moi, je suis le premier des pécheurs. Mais s’il m’a été fait miséricorde, c’est afin qu’en moi le premier, le Christ Jésus montre toute sa patience, pour donner un exemple à ceux qui devaient croire en lui, en vue de la vie éternelle. Au roi des siècles, Dieu immortel, invisible et unique, Honneur et gloire pour les siècles des siècles ! Amen. – Parole du Seigneur.
</w:t>
      </w:r>
    </w:p>
    <w:p>
      <w:pPr>
        <w:pStyle w:val="Heading3"/>
      </w:pPr>
      <w:bookmarkStart w:id="3" w:name="_Toc3"/>
      <w:r>
        <w:t>Psaume (Ps 112 (113), 1-2, 3-4, 5a.6-7)</w:t>
      </w:r>
      <w:bookmarkEnd w:id="3"/>
    </w:p>
    <w:p>
      <w:pPr/>
      <w:r>
        <w:rPr/>
        <w:t xml:space="preserve">Louez, serviteurs du Seigneur, louez le nom du Seigneur ! Béni soit le nom du Seigneur, maintenant et pour les siècles des siècles ! Du levant au couchant du soleil, loué soit le nom du Seigneur ! Le Seigneur domine tous les peuples, sa gloire domine les cieux. Qui est semblable au Seigneur notre Dieu ? Il abaisse son regard vers le ciel et vers la terre. De la poussière il relève le faible, il retire le pauvre de la cendre.
</w:t>
      </w:r>
    </w:p>
    <w:p>
      <w:pPr>
        <w:pStyle w:val="Heading3"/>
      </w:pPr>
      <w:bookmarkStart w:id="4" w:name="_Toc4"/>
      <w:r>
        <w:t>Évangile (Lc 6, 43-49)</w:t>
      </w:r>
      <w:bookmarkEnd w:id="4"/>
    </w:p>
    <w:p>
      <w:pPr/>
      <w:r>
        <w:rPr/>
        <w:t xml:space="preserve">En ce temps-là, Jésus disait à ses disciples : « Un bon arbre ne donne pas de fruit pourri ; jamais non plus un arbre qui pourrit ne donne de bon fruit. Chaque arbre, en effet, se reconnaît à son fruit : on ne cueille pas des figues sur des épines ; on ne vendange pas non plus du raisin sur des ronces. L’homme bon tire le bien du trésor de son cœur qui est bon ; et l’homme mauvais tire le mal de son cœur qui est mauvais : car ce que dit la bouche, c’est ce qui déborde du cœur. Et pourquoi m’appelez-vous en disant : “Seigneur ! Seigneur !” et ne faites-vous pas ce que je dis ? Quiconque vient à moi, écoute mes paroles et les met en pratique, je vais vous montrer à qui il ressemble. Il ressemble à celui qui construit une maison. Il a creusé très profond et il a posé les fondations sur le roc. Quand est venue l’inondation, le torrent s’est précipité sur cette maison, mais il n’a pas pu l’ébranler parce qu’elle était bien construite. Mais celui qui a écouté et n’a pas mis en pratique ressemble à celui qui a construit sa maison à même le sol, sans fondations. Le torrent s’est précipité sur elle, et aussitôt elle s’est effondrée ; la destruction de cette maison a été complète.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2025-10-31T03:26:42+01:00</dcterms:created>
  <dcterms:modified xsi:type="dcterms:W3CDTF">2025-10-31T03:26:42+01:00</dcterms:modified>
</cp:coreProperties>
</file>

<file path=docProps/custom.xml><?xml version="1.0" encoding="utf-8"?>
<Properties xmlns="http://schemas.openxmlformats.org/officeDocument/2006/custom-properties" xmlns:vt="http://schemas.openxmlformats.org/officeDocument/2006/docPropsVTypes"/>
</file>