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13 juillet 2025
15ème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(Dt 30, 10-14)</w:t>
      </w:r>
      <w:bookmarkEnd w:id="2"/>
    </w:p>
    <w:p>
      <w:pPr/>
      <w:r>
        <w:rPr/>
        <w:t xml:space="preserve">Moïse disait au peuple : « Écoute la voix du Seigneur ton Dieu, en observant ses commandements et ses décrets inscrits dans ce livre de la Loi, et reviens au Seigneur ton Dieu de tout ton cœur et de toute ton âme. Car cette loi que je te prescris aujourd’hui n’est pas au-dessus de tes forces ni hors de ton atteinte. Elle n’est pas dans les cieux, pour que tu dises : ‘Qui montera aux cieux nous la chercher ? Qui nous la fera entendre, afin que nous la mettions en pratique ?’ Elle n’est pas au-delà des mers, pour que tu dises : ‘Qui se rendra au-delà des mers nous la chercher ? Qui nous la fera entendre, afin que nous la mettions en pratique ?’ Elle est tout près de toi, cette Parole, elle est dans ta bouche et dans ton cœur, afin que tu la mettes en pratique. » – Parole du Seigneur.
</w:t>
      </w:r>
    </w:p>
    <w:p>
      <w:pPr>
        <w:pStyle w:val="Heading3"/>
      </w:pPr>
      <w:bookmarkStart w:id="3" w:name="_Toc3"/>
      <w:r>
        <w:t>Psaume (Ps 68, 14, 17, 30-31, 33-34, 36ab.37)</w:t>
      </w:r>
      <w:bookmarkEnd w:id="3"/>
    </w:p>
    <w:p>
      <w:pPr/>
      <w:r>
        <w:rPr/>
        <w:t xml:space="preserve">Moi, je te prie, Seigneur : c’est l’heure de ta grâce ; dans ton grand amour, Dieu, réponds-moi, par ta vérité sauve-moi. Réponds-moi, Seigneur, car il est bon, ton amour ; dans ta grande tendresse, regarde-moi.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Car Dieu viendra sauver Sion et rebâtir les villes de Juda : patrimoine pour les descendants de ses serviteurs, demeure pour ceux qui aiment son nom. OU BIEN
</w:t>
      </w:r>
    </w:p>
    <w:p>
      <w:pPr>
        <w:pStyle w:val="Heading3"/>
      </w:pPr>
      <w:bookmarkStart w:id="4" w:name="_Toc4"/>
      <w:r>
        <w:t>Psaume (Ps 18b (19), 8, 9, 10, 11)</w:t>
      </w:r>
      <w:bookmarkEnd w:id="4"/>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5" w:name="_Toc5"/>
      <w:r>
        <w:t>Deuxième lecture (Col 1, 15-20)</w:t>
      </w:r>
      <w:bookmarkEnd w:id="5"/>
    </w:p>
    <w:p>
      <w:pPr/>
      <w:r>
        <w:rPr/>
        <w:t xml:space="preserve">Le Christ Jésus est l’image du Dieu invisible, le premier-né, avant toute créature : en lui, tout fut créé, dans le ciel et sur la terre. Les êtres visibles et invisibles, Puissances, Principautés, Souverainetés, Dominations, tout est créé par lui et pour lui. Il est avant toute chose, et tout subsiste en lui. Il est aussi la tête du corps, la tête de l’Église : c’est lui le commencement, le premier-né d’entre les morts, afin qu’il ait en tout la primauté. Car Dieu a jugé bon qu’habite en lui toute plénitude et que tout, par le Christ, lui soit enfin réconcilié, faisant la paix par le sang de sa Croix, la paix pour tous les êtres sur la terre et dans le ciel. – Parole du Seigneur.
</w:t>
      </w:r>
    </w:p>
    <w:p>
      <w:pPr>
        <w:pStyle w:val="Heading3"/>
      </w:pPr>
      <w:bookmarkStart w:id="6" w:name="_Toc6"/>
      <w:r>
        <w:t>Évangile (Lc 10, 25-37)</w:t>
      </w:r>
      <w:bookmarkEnd w:id="6"/>
    </w:p>
    <w:p>
      <w:pPr/>
      <w:r>
        <w:rPr/>
        <w:t xml:space="preserve">En ce temps-là, 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2026-05-25T03:28:52+02:00</dcterms:created>
  <dcterms:modified xsi:type="dcterms:W3CDTF">2026-05-25T03:28:52+02:00</dcterms:modified>
</cp:coreProperties>
</file>

<file path=docProps/custom.xml><?xml version="1.0" encoding="utf-8"?>
<Properties xmlns="http://schemas.openxmlformats.org/officeDocument/2006/custom-properties" xmlns:vt="http://schemas.openxmlformats.org/officeDocument/2006/docPropsVTypes"/>
</file>