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24 juin 2025
Nativité de Saint Jean Baptiste
Solennité
</w:t>
      </w:r>
      <w:bookmarkEnd w:id="0"/>
    </w:p>
    <w:p>
      <w:pPr>
        <w:pStyle w:val="Heading1"/>
      </w:pPr>
      <w:bookmarkStart w:id="1" w:name="_Toc1"/>
      <w:r>
        <w:t>Messe de la veille au soir</w:t>
      </w:r>
      <w:bookmarkEnd w:id="1"/>
    </w:p>
    <w:p>
      <w:pPr>
        <w:pStyle w:val="Heading3"/>
      </w:pPr>
      <w:bookmarkStart w:id="2" w:name="_Toc2"/>
      <w:r>
        <w:t>Première lecture (Jr 1, 4-10)</w:t>
      </w:r>
      <w:bookmarkEnd w:id="2"/>
    </w:p>
    <w:p>
      <w:pPr/>
      <w:r>
        <w:rPr/>
        <w:t xml:space="preserve">Au temps du roi Josias, la parole du Seigneur me fut adressée : « Avant même de te façonner dans le sein de ta mère, je te connaissais ; avant que tu viennes au jour, je t’ai consacré ; je fais de toi un prophète pour les nations. » Et je dis : « Ah ! Seigneur mon Dieu ! Vois donc : je ne sais pas parler, je suis un enfant ! » Le Seigneur reprit : « Ne dis pas : “Je suis un enfant !” Tu iras vers tous ceux à qui je t’enverrai ; tout ce que je t’ordonnerai, tu le diras. Ne les crains pas, car je suis avec toi pour te délivrer – oracle du Seigneur. » Puis le Seigneur étendit la main et me toucha la bouche. Il me dit : « Voici, je mets dans ta bouche mes paroles ! Vois : aujourd’hui, je te donne autorité sur les nations et les royaumes, pour arracher et renverser, pour détruire et démolir, pour bâtir et planter. » – Parole du Seigneur.
</w:t>
      </w:r>
    </w:p>
    <w:p>
      <w:pPr>
        <w:pStyle w:val="Heading3"/>
      </w:pPr>
      <w:bookmarkStart w:id="3" w:name="_Toc3"/>
      <w:r>
        <w:t>Psaume (Ps 70 (71), 1-2, 5-6ab, 7-8, 15ab.17)</w:t>
      </w:r>
      <w:bookmarkEnd w:id="3"/>
    </w:p>
    <w:p>
      <w:pPr/>
      <w:r>
        <w:rPr/>
        <w:t xml:space="preserve">En toi, Seigneur, j’ai mon refuge : garde-moi d’être humilié pour toujours. Dans ta justice, défends-moi, libère-moi, tends l’oreille vers moi, et sauve-moi. Seigneur mon Dieu, tu es mon espérance, mon appui dès ma jeunesse. Toi, mon soutien dès avant ma naissance, Tu m'as choisi dès le ventre de ma mère. Pour beaucoup, je fus comme un prodige ; tu as été mon secours et ma force. Je n'avais que ta louange à la bouche, tout le jour, ta splendeur. Ma bouche annonce tout le jour tes actes de justice et de salut. Mon Dieu, tu m’as instruit dès ma jeunesse, jusqu’à présent, j’ai proclamé tes merveilles.
</w:t>
      </w:r>
    </w:p>
    <w:p>
      <w:pPr>
        <w:pStyle w:val="Heading3"/>
      </w:pPr>
      <w:bookmarkStart w:id="4" w:name="_Toc4"/>
      <w:r>
        <w:t>Deuxième lecture (1 P 1, 8-12)</w:t>
      </w:r>
      <w:bookmarkEnd w:id="4"/>
    </w:p>
    <w:p>
      <w:pPr/>
      <w:r>
        <w:rPr/>
        <w:t xml:space="preserve">Bien-aimés, vous aimez Jésus Christ sans l’avoir vu ; en lui, sans le voir encore, vous mettez votre foi, vous exultez d’une joie inexprimable et remplie de gloire, car vous allez obtenir le salut des âmes qui est l’aboutissement de votre foi. Sur le salut, les prophètes ont fait porter leurs interrogations et leurs recherches, eux qui ont prophétisé pour annoncer la grâce qui vous est destinée. Ils cherchaient quel temps et quelles circonstances voulait indiquer l’Esprit du Christ, présent en eux, quand il attestait par avance les souffrances du Christ et la gloire qui s’ensuivrait. Il leur fut révélé que ce n’était pas pour eux-mêmes, mais pour vous, qu’ils étaient au service de ce message, annoncé maintenant par ceux qui vous ont évangélisés dans l’Esprit Saint envoyé du ciel ; même des anges désirent se pencher pour scruter ce message. – Parole du Seigneur.
</w:t>
      </w:r>
    </w:p>
    <w:p>
      <w:pPr>
        <w:pStyle w:val="Heading3"/>
      </w:pPr>
      <w:bookmarkStart w:id="5" w:name="_Toc5"/>
      <w:r>
        <w:t>Évangile (Lc 1, 5-17)</w:t>
      </w:r>
      <w:bookmarkEnd w:id="5"/>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 Acclamons la Parole de Dieu.
</w:t>
      </w:r>
    </w:p>
    <w:p>
      <w:pPr>
        <w:pStyle w:val="Heading1"/>
      </w:pPr>
      <w:bookmarkStart w:id="6" w:name="_Toc6"/>
      <w:r>
        <w:t>Messe du jour</w:t>
      </w:r>
      <w:bookmarkEnd w:id="6"/>
    </w:p>
    <w:p>
      <w:pPr>
        <w:pStyle w:val="Heading3"/>
      </w:pPr>
      <w:bookmarkStart w:id="7" w:name="_Toc7"/>
      <w:r>
        <w:t>Première lecture (Is 49, 1-6)</w:t>
      </w:r>
      <w:bookmarkEnd w:id="7"/>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8" w:name="_Toc8"/>
      <w:r>
        <w:t>Psaume (Ps 138 (139), 1-2.3b, 13-14ab, 14c-15ab)</w:t>
      </w:r>
      <w:bookmarkEnd w:id="8"/>
    </w:p>
    <w:p>
      <w:pPr/>
      <w:r>
        <w:rPr/>
        <w:t xml:space="preserve">Tu me scrutes, Seigneur, et tu sais ! Tu sais quand je m’assois, quand je me lève ; de très loin, tu pénètres mes pensées, tous mes chemins te sont familiers. C’est toi qui as créé mes reins, qui m’as tissé dans le sein de ma mère. Je reconnais devant toi le prodige, l’être étonnant que je suis. Étonnantes sont tes œuvres, toute mon âme le sait. Mes os n’étaient pas cachés pour toi quand j’étais façonné dans le secret.
</w:t>
      </w:r>
    </w:p>
    <w:p>
      <w:pPr>
        <w:pStyle w:val="Heading3"/>
      </w:pPr>
      <w:bookmarkStart w:id="9" w:name="_Toc9"/>
      <w:r>
        <w:t>Deuxième lecture (Ac 13, 22-26)</w:t>
      </w:r>
      <w:bookmarkEnd w:id="9"/>
    </w:p>
    <w:p>
      <w:pPr/>
      <w:r>
        <w:rPr/>
        <w:t xml:space="preserve">En ces jours-là, dans la synagogue d’Antioche de Pisidie, Paul disait aux Juifs : « Dieu a, pour nos pères,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Vous, frères, les fils de la lignée d’Abraham et ceux parmi vous qui craignent Dieu, c’est à nous que la parole du salut a été envoyée. » – Parole du Seigneur.
</w:t>
      </w:r>
    </w:p>
    <w:p>
      <w:pPr>
        <w:pStyle w:val="Heading3"/>
      </w:pPr>
      <w:bookmarkStart w:id="10" w:name="_Toc10"/>
      <w:r>
        <w:t>Évangile (Lc 1, 57-66.80)</w:t>
      </w:r>
      <w:bookmarkEnd w:id="10"/>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L’enfant grandissait et son esprit se fortifiait. Il alla vivre au désert jusqu’au jour où il se fit connaître à Israël.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2026-08-03T06:54:47+02:00</dcterms:created>
  <dcterms:modified xsi:type="dcterms:W3CDTF">2026-08-03T06:54:47+02:00</dcterms:modified>
</cp:coreProperties>
</file>

<file path=docProps/custom.xml><?xml version="1.0" encoding="utf-8"?>
<Properties xmlns="http://schemas.openxmlformats.org/officeDocument/2006/custom-properties" xmlns:vt="http://schemas.openxmlformats.org/officeDocument/2006/docPropsVTypes"/>
</file>