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juin 2025
Pentecôte
Solennité
</w:t>
      </w:r>
      <w:bookmarkEnd w:id="0"/>
    </w:p>
    <w:p>
      <w:pPr>
        <w:pStyle w:val="Heading1"/>
      </w:pPr>
      <w:bookmarkStart w:id="1" w:name="_Toc1"/>
      <w:r>
        <w:t>Messe de la veille au soir</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OU BIEN
</w:t>
      </w:r>
    </w:p>
    <w:p>
      <w:pPr>
        <w:pStyle w:val="Heading3"/>
      </w:pPr>
      <w:bookmarkStart w:id="3" w:name="_Toc3"/>
      <w:r>
        <w:t>Première lecture (Ex 19, 3-8a.16-20b)</w:t>
      </w:r>
      <w:bookmarkEnd w:id="3"/>
    </w:p>
    <w:p>
      <w:pPr/>
      <w:r>
        <w:rPr/>
        <w:t xml:space="preserve">En ces jours-là,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Voilà ce que tu diras aux fils d’Israël. » Moïse revint et convoqua les anciens du peuple, il leur exposa tout ce que le Seigneur avait ordonné. Le peuple tout entier répondit, unanime : « Tout ce que le Seigneur a dit, nous le mettrons en pratique.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OU BIEN
</w:t>
      </w:r>
    </w:p>
    <w:p>
      <w:pPr>
        <w:pStyle w:val="Heading3"/>
      </w:pPr>
      <w:bookmarkStart w:id="4" w:name="_Toc4"/>
      <w:r>
        <w:t>Première lecture (Ez 37, 1-14)</w:t>
      </w:r>
      <w:bookmarkEnd w:id="4"/>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OU BIEN
</w:t>
      </w:r>
    </w:p>
    <w:p>
      <w:pPr>
        <w:pStyle w:val="Heading3"/>
      </w:pPr>
      <w:bookmarkStart w:id="5" w:name="_Toc5"/>
      <w:r>
        <w:t>Première lecture (Jl 3, 1-5a)</w:t>
      </w:r>
      <w:bookmarkEnd w:id="5"/>
    </w:p>
    <w:p>
      <w:pPr/>
      <w:r>
        <w:rPr/>
        <w:t xml:space="preserve">Ainsi parle le Seigneur : Je répandrai mon esprit sur tout être de chair, vos fils et vos filles prophétiseront, vos anciens seront instruits par des songes, et vos jeunes gens par des visions. Même sur les serviteurs et sur les servantes je répandrai mon esprit en ces jours-là. Je ferai des prodiges au ciel et sur la terre : du sang, du feu, des nuages de fumée. Le soleil sera changé en ténèbres, et la lune sera changée en sang, avant que vienne le jour du Seigneur, jour grand et redoutable. Alors, quiconque invoquera le nom du Seigneur sera sauvé. – Parole du Seigneur.
</w:t>
      </w:r>
    </w:p>
    <w:p>
      <w:pPr>
        <w:pStyle w:val="Heading3"/>
      </w:pPr>
      <w:bookmarkStart w:id="6" w:name="_Toc6"/>
      <w:r>
        <w:t>Psaume (Ps  103 (104), 1-2a, 24.35c, 27-28 , 29bc-30)</w:t>
      </w:r>
      <w:bookmarkEnd w:id="6"/>
    </w:p>
    <w:p>
      <w:pPr/>
      <w:r>
        <w:rPr/>
        <w:t xml:space="preserve">Bénis le Seigneur, ô mon âme ; Seigneur mon Dieu, tu es si grand ! Revêtu de magnificence, tu as pour manteau la lumière ! Quelle profusion dans tes œuvres, Seigneur ! Tout cela, ta sagesse l’a fait ; la terre s’emplit de tes biens. Bénis le Seigneur, ô mon âme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7" w:name="_Toc7"/>
      <w:r>
        <w:t>Deuxième lecture (Rm 8, 22-27)</w:t>
      </w:r>
      <w:bookmarkEnd w:id="7"/>
    </w:p>
    <w:p>
      <w:pPr/>
      <w:r>
        <w:rPr/>
        <w:t xml:space="preserve">Frères,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Bien plus,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8" w:name="_Toc8"/>
      <w:r>
        <w:t>Évangile (Jn 7, 37-39)</w:t>
      </w:r>
      <w:bookmarkEnd w:id="8"/>
    </w:p>
    <w:p>
      <w:pPr/>
      <w:r>
        <w:rPr/>
        <w:t xml:space="preserve">Au jour solennel où se terminait la fête des Tentes, Jésus, debout, s’écria : « Si quelqu’un a soif, qu’il vienne à moi, et qu’il boive, celui qui croit en moi ! Comme dit l’Écriture : De son cœur couleront des fleuves d’eau vive . » En disant cela, il parlait de l’Esprit Saint qu’allaient recevoir ceux qui croiraient en lui. En effet, il ne pouvait y avoir l’Esprit puisque Jésus n’avait pas encore été glorifié. – Acclamons la Parole de Dieu.
</w:t>
      </w:r>
    </w:p>
    <w:p>
      <w:pPr>
        <w:pStyle w:val="Heading1"/>
      </w:pPr>
      <w:bookmarkStart w:id="9" w:name="_Toc9"/>
      <w:r>
        <w:t>MESSE DU JOUR</w:t>
      </w:r>
      <w:bookmarkEnd w:id="9"/>
    </w:p>
    <w:p>
      <w:pPr>
        <w:pStyle w:val="Heading3"/>
      </w:pPr>
      <w:bookmarkStart w:id="10" w:name="_Toc10"/>
      <w:r>
        <w:t>Première lecture (Ac 2, 1-11)</w:t>
      </w:r>
      <w:bookmarkEnd w:id="10"/>
    </w:p>
    <w:p>
      <w:pPr/>
      <w:r>
        <w:rPr/>
        <w:t xml:space="preserve">Quand arriva le jour de la Pentecôte, au terme des cinquante jours après Pâques, ils se trouvaient réunis tous ensemble. Soudain un bruit survint du ciel comme un violent coup de vent : la maison où ils étaient assis en fut remplie tout entière. Alors leur apparurent des langues qu’on aurait dites de feu, qui se partageaient, et il s’en posa une sur chacun d’eux. Tous furent remplis d’Esprit Saint : ils se mirent à parler en d’autres langues, et chacun s’exprimait selon le don de l’Esprit. Or, il y avait, résidant à Jérusalem, des Juifs religieux, venant de toutes les nations sous le ciel. Lorsque ceux-ci entendirent la voix qui retentissait, ils se rassemblèrent en foule. Ils étaient en pleine confusion parce que chacun d’eux entendait dans son propre dialecte ceux qui parlaient. Dans la stupéfaction et l’émerveillement, ils disaient : « Ces gens qui parlent ne sont-ils pas tous Galiléens ? Comment se fait-il que chacun de nous les entende dans son propre dialecte, sa langue maternelle ? Parthes, Mèdes et Élamites, habitants de la Mésopotamie, de la Judée et de la Cappadoce, de la province du Pont et de celle d’Asie, de la Phrygie et de la Pamphylie, de l’Égypte et des contrées de Libye proches de Cyrène, Romains de passage, Juifs de naissance et convertis, Crétois et Arabes, tous nous les entendons parler dans nos langues des merveilles de Dieu. » – Parole du Seigneur.
</w:t>
      </w:r>
    </w:p>
    <w:p>
      <w:pPr>
        <w:pStyle w:val="Heading3"/>
      </w:pPr>
      <w:bookmarkStart w:id="11" w:name="_Toc11"/>
      <w:r>
        <w:t>Psaume (Ps 103 (104), 1ab.24ac, 29bc-30, 31.34)</w:t>
      </w:r>
      <w:bookmarkEnd w:id="11"/>
    </w:p>
    <w:p>
      <w:pPr/>
      <w:r>
        <w:rPr/>
        <w:t xml:space="preserve">Bénis le Seigneur, ô mon âme ; Seigneur mon Dieu, tu es si grand ! Quelle profusion dans tes œuvres, Seigneur ! la terre s’emplit de tes biens. Tu reprends leur souffle, ils expirent et retournent à leur poussière. Tu envoies ton souffle : ils sont créés ; tu renouvelles la face de la terre. Gloire au Seigneur à tout jamais ! Que Dieu se réjouisse en ses œuvres ! Que mon poème lui soit agréable ; moi, je me réjouis dans le Seigneur.
</w:t>
      </w:r>
    </w:p>
    <w:p>
      <w:pPr>
        <w:pStyle w:val="Heading3"/>
      </w:pPr>
      <w:bookmarkStart w:id="12" w:name="_Toc12"/>
      <w:r>
        <w:t>Deuxième lecture (Rm 8, 8-17)</w:t>
      </w:r>
      <w:bookmarkEnd w:id="12"/>
    </w:p>
    <w:p>
      <w:pPr/>
      <w:r>
        <w:rPr/>
        <w:t xml:space="preserve">Frères, ceux qui sont sous l’emprise de la chair ne peuvent pas plaire à Dieu. Or, vous, vous n’êtes pas sous l’emprise de la chair, mais sous celle de l’Esprit, puisque l’Esprit de Dieu habite en vous. Celui qui n’a pas l’Esprit du Christ ne lui appartient pas. Mais si le Christ est en vous, le corps, il est vrai, reste marqué par la mort à cause du péché, mais l’Esprit vous fait vivre, puisque vous êtes devenus des justes. Et si l’Esprit de celui qui a ressuscité Jésus d’entre les morts habite en vous, celui qui a ressuscité Jésus, le Christ, d’entre les morts donnera aussi la vie à vos corps mortels par son Esprit qui habite en vous. Ainsi donc, frères, nous avons une dette, mais elle n’est pas envers la chair pour devoir vivre selon la chair. Car si vous vivez selon la chair, vous allez mourir ; mais si, par l’Esprit, vous tuez les agissements de l’homme pécheur, vous vivrez. En effet, tous ceux qui se laissent conduire par l’Esprit de Dieu, ceux-là sont fils de Dieu. Vous n’avez pas reçu un esprit qui fait de vous des esclaves et vous ramène à la peur ; mais vous avez reçu un Esprit qui fait de vous des fils ; et c’est en lui que nous crions « Abba ! », c’est-à-dire : Père ! C’est donc l’Esprit Saint lui-même qui atteste à notre esprit que nous sommes enfants de Dieu. Puisque nous sommes ses enfants, nous sommes aussi ses héritiers : héritiers de Dieu, héritiers avec le Christ, si du moins nous souffrons avec lui pour être avec lui dans la gloire. – Parole du Seigneur.
</w:t>
      </w:r>
    </w:p>
    <w:p>
      <w:pPr>
        <w:pStyle w:val="Heading3"/>
      </w:pPr>
      <w:bookmarkStart w:id="13" w:name="_Toc13"/>
      <w:r>
        <w:t>Séquence ()</w:t>
      </w:r>
      <w:bookmarkEnd w:id="13"/>
    </w:p>
    <w:p>
      <w:pPr/>
      <w:r>
        <w:rPr/>
        <w:t xml:space="preserve">Viens, Esprit Saint, en nos cœurs et envoie du haut du ciel un rayon de ta lumière. Viens en nous, père des pauvres, viens, dispensateur des dons, viens, lumière de nos cœurs. Consolateur souverain, hôte très doux de nos âmes, adoucissante fraîcheur. Dans le labeur, le repos ; dans la fièvre, la fraîcheur ; dans les pleurs, le réconfort. Ô lumière bienheureuse, viens remplir jusqu’à l’intime le cœur de tous tes fidèles. Sans ta puissance divine, il n’est rien en aucun homme, rien qui ne soit perverti. Lave ce qui est souillé, baigne ce qui est aride, guéris ce qui est blessé. Assouplis ce qui est raide, réchauffe ce qui est froid, rends droit ce qui est faussé. À tous ceux qui ont la foi et qui en toi se confient donne tes sept dons sacrés. Donne mérite et vertu, donne le salut final, donne la joie éternelle. Amen
</w:t>
      </w:r>
    </w:p>
    <w:p>
      <w:pPr>
        <w:pStyle w:val="Heading3"/>
      </w:pPr>
      <w:bookmarkStart w:id="14" w:name="_Toc14"/>
      <w:r>
        <w:t>Évangile (Jn 14, 15-16.23b-26)</w:t>
      </w:r>
      <w:bookmarkEnd w:id="14"/>
    </w:p>
    <w:p>
      <w:pPr/>
      <w:r>
        <w:rPr/>
        <w:t xml:space="preserve">En ce temps-là, Jésus disait à ses disciples : « Si vous m’aimez, vous garderez mes commandements. Moi, je prierai le Père, et il vous donnera un autre Défenseur qui sera pour toujours avec vous.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2026-08-02T22:34:33+02:00</dcterms:created>
  <dcterms:modified xsi:type="dcterms:W3CDTF">2026-08-02T22:34:33+02:00</dcterms:modified>
</cp:coreProperties>
</file>

<file path=docProps/custom.xml><?xml version="1.0" encoding="utf-8"?>
<Properties xmlns="http://schemas.openxmlformats.org/officeDocument/2006/custom-properties" xmlns:vt="http://schemas.openxmlformats.org/officeDocument/2006/docPropsVTypes"/>
</file>