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juin 2025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(Rm 8, 8-17)</w:t>
      </w:r>
      <w:bookmarkEnd w:id="12"/>
    </w:p>
    <w:p>
      <w:pPr/>
      <w:r>
        <w:rPr/>
        <w:t xml:space="preserve">Frères, ceux qui sont sous l’emprise de la chair ne peuvent pas plaire à Dieu. Or, vous, vous n’êtes pas sous l’emprise de la chair, mais sous celle de l’Esprit, puisque l’Esprit de Dieu habite en vous. Celui qui n’a pas l’Esprit du Christ ne lui appartient pas. Mais si le Christ est en vous, le corps, il est vrai, reste marqué par la mort à cause du péché, mais l’Esprit vous fait vivre, puisque vous êtes devenus des justes. Et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En effet, tous ceux qui se laissent conduire par l’Esprit de Dieu, ceux-là sont fils de Dieu. Vous n’avez pas reçu un esprit qui fait de vous des esclaves et vous ramène à la peur ; mais vous avez reçu un Esprit qui fait de vous des fils ; et c’est en lui que nous crions « Abba ! », c’est-à-dire : Père ! C’est donc l’Esprit Saint lui-même qui atteste à notre esprit que nous sommes enfants de Dieu. Puisque nous sommes ses enfants, nous sommes aussi ses héritiers : héritiers de Dieu, héritiers avec le Christ, si du moins nous souffrons avec lui pour être avec lui dans la gloire.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14, 15-16.23b-26)</w:t>
      </w:r>
      <w:bookmarkEnd w:id="14"/>
    </w:p>
    <w:p>
      <w:pPr/>
      <w:r>
        <w:rPr/>
        <w:t xml:space="preserve">En ce temps-là, Jésus disait à ses disciples : « Si vous m’aimez, vous garderez mes commandements. Moi, je prierai le Père, et il vous donnera un autre Défenseur qui sera pour toujours avec vous.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2026-09-17T09:17:10+02:00</dcterms:created>
  <dcterms:modified xsi:type="dcterms:W3CDTF">2026-09-17T09:17:10+02:00</dcterms:modified>
</cp:coreProperties>
</file>

<file path=docProps/custom.xml><?xml version="1.0" encoding="utf-8"?>
<Properties xmlns="http://schemas.openxmlformats.org/officeDocument/2006/custom-properties" xmlns:vt="http://schemas.openxmlformats.org/officeDocument/2006/docPropsVTypes"/>
</file>