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février 2025
Présentation du Seigneur au Temple
Fête du Seigneur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w:t>
      </w:r>
    </w:p>
    <w:p>
      <w:pPr>
        <w:pStyle w:val="Heading3"/>
      </w:pPr>
      <w:bookmarkStart w:id="3" w:name="_Toc3"/>
      <w:r>
        <w:t>Psaume (Ps 23 (24), 7, 8, 9, 10)</w:t>
      </w:r>
      <w:bookmarkEnd w:id="3"/>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4" w:name="_Toc4"/>
      <w:r>
        <w:t>Deuxième lecture (He 2, 14-18)</w:t>
      </w:r>
      <w:bookmarkEnd w:id="4"/>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2025-10-28T16:03:39+01:00</dcterms:created>
  <dcterms:modified xsi:type="dcterms:W3CDTF">2025-10-28T16:03:39+01:00</dcterms:modified>
</cp:coreProperties>
</file>

<file path=docProps/custom.xml><?xml version="1.0" encoding="utf-8"?>
<Properties xmlns="http://schemas.openxmlformats.org/officeDocument/2006/custom-properties" xmlns:vt="http://schemas.openxmlformats.org/officeDocument/2006/docPropsVTypes"/>
</file>