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17 octobre 2024
jeudi, 28ème Semaine du Temps Ordinaire
S. Ignace d'Antioche, évêque et martyr
Mémoire</w:t>
      </w:r>
      <w:bookmarkEnd w:id="0"/>
    </w:p>
    <w:p>
      <w:pPr>
        <w:pStyle w:val="Heading2"/>
      </w:pPr>
      <w:bookmarkStart w:id="1" w:name="_Toc1"/>
      <w:r>
        <w:t>Lectures de la messe</w:t>
      </w:r>
      <w:bookmarkEnd w:id="1"/>
    </w:p>
    <w:p>
      <w:pPr>
        <w:pStyle w:val="Heading3"/>
      </w:pPr>
      <w:bookmarkStart w:id="2" w:name="_Toc2"/>
      <w:r>
        <w:t>Première lecture (Ep 1, 1-10)</w:t>
      </w:r>
      <w:bookmarkEnd w:id="2"/>
    </w:p>
    <w:p>
      <w:pPr/>
      <w:r>
        <w:rPr/>
        <w:t xml:space="preserve">Paul, apôtre du Christ Jésus par la volonté de Dieu, à ceux qui sont sanctifiés et habitent Éphèse, ceux qui croient au Christ Jésus. À vous, la grâce et la paix de la part de Dieu notre Père et du Seigneur Jésus Christ. Béni soit Dieu, le Père de notre Seigneur Jésus Christ ! Il nous a bénis et comblés des bénédictions de l’Esprit, au ciel, dans le Christ. Il nous a choisis, dans le Christ, avant la fondation du monde, pour que nous soyons saints, immaculés devant lui, dans l’amour. Il nous a prédestinés à être, pour lui, des fils adoptifs par Jésus, le Christ. Ainsi l’a voulu sa bonté, à la louange de gloire de sa grâce, la grâce qu’il nous donne dans le Fils bien-aimé. En lui, par son sang, nous avons la rédemption, le pardon de nos fautes. C’est la richesse de la grâce que Dieu a fait déborder jusqu’à nous en toute sagesse et intelligence. Il nous dévoile ainsi le mystère de sa volonté, selon que sa bonté l’avait prévu dans le Christ : pour mener les temps à leur plénitude, récapituler toutes choses dans le Christ, celles du ciel et celles de la terre. – Parole du Seigneur.
</w:t>
      </w:r>
    </w:p>
    <w:p>
      <w:pPr>
        <w:pStyle w:val="Heading3"/>
      </w:pPr>
      <w:bookmarkStart w:id="3" w:name="_Toc3"/>
      <w:r>
        <w:t>Psaume (Ps 97 (98), 1, 2-3ab, 3cd-4, 5-6)</w:t>
      </w:r>
      <w:bookmarkEnd w:id="3"/>
    </w:p>
    <w:p>
      <w:pPr/>
      <w:r>
        <w:rPr/>
        <w:t xml:space="preserve">Chantez au Seigneur un chant nouveau, car il a fait des merveilles ; par son bras très saint, par sa main puissante, il s’est assuré la victoire. Le Seigneur a fait connaître sa victoire et révélé sa justice aux nations ; il s’est rappelé sa fidélité, son amour, en faveur de la maison d’Israël. La terre tout entière a vu la victoire de notre Dieu. Acclamez le Seigneur, terre entière, sonnez, chantez, jouez ! Jouez pour le Seigneur sur la cithare, sur la cithare et tous les instruments ; au son de la trompette et du cor, acclamez votre roi, le Seigneur !
</w:t>
      </w:r>
    </w:p>
    <w:p>
      <w:pPr>
        <w:pStyle w:val="Heading3"/>
      </w:pPr>
      <w:bookmarkStart w:id="4" w:name="_Toc4"/>
      <w:r>
        <w:t>Évangile (Lc 11, 47-54)</w:t>
      </w:r>
      <w:bookmarkEnd w:id="4"/>
    </w:p>
    <w:p>
      <w:pPr/>
      <w:r>
        <w:rPr/>
        <w:t xml:space="preserve">En ce temps-là, Jésus disait : « Quel malheur pour vous, parce que vous bâtissez les tombeaux des prophètes, alors que vos pères les ont tués. Ainsi vous témoignez que vous approuvez les actes de vos pères, puisque eux-mêmes ont tué les prophètes, et vous, vous bâtissez leurs tombeaux. C’est pourquoi la Sagesse de Dieu elle-même a dit : Je leur enverrai des prophètes et des apôtres ; parmi eux, ils en tueront et en persécuteront. Ainsi cette génération devra rendre compte du sang de tous les prophètes qui a été versé depuis la fondation du monde, depuis le sang d’Abel jusqu’au sang de Zacharie, qui a péri entre l’autel et le sanctuaire. Oui, je vous le déclare : on en demandera compte à cette génération. Quel malheur pour vous, docteurs de la Loi, parce que vous avez enlevé la clé de la connaissance ; vous-mêmes n’êtes pas entrés, et ceux qui voulaient entrer, vous les en avez empêchés. » Quand Jésus fut sorti de la maison, les scribes et les pharisiens commencèrent à s’acharner contre lui et à le harceler de questions ; ils lui tendaient des pièges pour traquer la moindre de ses paroles.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2026-03-17T18:42:08+01:00</dcterms:created>
  <dcterms:modified xsi:type="dcterms:W3CDTF">2026-03-17T18:42:08+01:00</dcterms:modified>
</cp:coreProperties>
</file>

<file path=docProps/custom.xml><?xml version="1.0" encoding="utf-8"?>
<Properties xmlns="http://schemas.openxmlformats.org/officeDocument/2006/custom-properties" xmlns:vt="http://schemas.openxmlformats.org/officeDocument/2006/docPropsVTypes"/>
</file>