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août 2024
21ème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(Jos 24, 1-2a.15-17.18b)</w:t>
      </w:r>
      <w:bookmarkEnd w:id="2"/>
    </w:p>
    <w:p>
      <w:pPr/>
      <w:r>
        <w:rPr/>
        <w:t xml:space="preserve">En ces jours-là, Josué réunit toutes les tribus d’Israël à Sichem ; puis il appela les anciens d’Israël, avec les chefs, les juges et les scribes ; ils se présentèrent devant Dieu. Josué dit alors à tout le peuple : « S’il ne vous plaît pas de servir le Seigneur, choisissez aujourd’hui qui vous voulez servir : les dieux que vos pères servaient au-delà de l’Euphrate, ou les dieux des Amorites dont vous habitez le pays. Moi et les miens, nous voulons servir le Seigneur. » Le peuple répondit : « Plutôt mourir que d’abandonner le Seigneur pour servir d’autres dieux ! C’est le Seigneur notre Dieu qui nous a fait monter, nous et nos pères, du pays d’Égypte, cette maison d’esclavage ; c’est lui qui, sous nos yeux, a accompli tous ces signes et nous a protégés tout le long du chemin que nous avons parcouru, chez tous les peuples au milieu desquels nous sommes passés. Nous aussi, nous voulons servir le Seigneur, car c’est lui notre Dieu. » – Parole du Seigneur.
</w:t>
      </w:r>
    </w:p>
    <w:p>
      <w:pPr>
        <w:pStyle w:val="Heading3"/>
      </w:pPr>
      <w:bookmarkStart w:id="3" w:name="_Toc3"/>
      <w:r>
        <w:t>Psaume (Ps 33 (34), 2-3, 16-17, 20-21, 22-23)</w:t>
      </w:r>
      <w:bookmarkEnd w:id="3"/>
    </w:p>
    <w:p>
      <w:pPr/>
      <w:r>
        <w:rPr/>
        <w:t xml:space="preserve">Je bénirai le Seigneur en tout temps, sa louange sans cesse à mes lèvres. Je me glorifierai dans le Seigneur : que les pauvres m’entendent et soient en fête ! Le Seigneur regarde les justes, il écoute, attentif à leurs cris. Le Seigneur affronte les méchants pour effacer de la terre leur mémoire. Malheur sur malheur pour le juste, mais le Seigneur chaque fois le délivre. Il veille sur chacun de ses os : pas un ne sera brisé. Le mal tuera les méchants ; ils seront châtiés d’avoir haï le juste. Le Seigneur rachètera ses serviteurs : pas de châtiment pour qui trouve en lui son refuge.
</w:t>
      </w:r>
    </w:p>
    <w:p>
      <w:pPr>
        <w:pStyle w:val="Heading3"/>
      </w:pPr>
      <w:bookmarkStart w:id="4" w:name="_Toc4"/>
      <w:r>
        <w:t>Deuxième lecture (Ep 5, 21-32)</w:t>
      </w:r>
      <w:bookmarkEnd w:id="4"/>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 et tous deux ne feront plus qu’un. Ce mystère est grand : je le dis en référence au Christ et à l’Église. – Parole du Seigneur.
</w:t>
      </w:r>
    </w:p>
    <w:p>
      <w:pPr>
        <w:pStyle w:val="Heading3"/>
      </w:pPr>
      <w:bookmarkStart w:id="5" w:name="_Toc5"/>
      <w:r>
        <w:t>Évangile (Jn 6, 60-69)</w:t>
      </w:r>
      <w:bookmarkEnd w:id="5"/>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2026-09-12T08:52:06+02:00</dcterms:created>
  <dcterms:modified xsi:type="dcterms:W3CDTF">2026-09-12T08:52:06+02:00</dcterms:modified>
</cp:coreProperties>
</file>

<file path=docProps/custom.xml><?xml version="1.0" encoding="utf-8"?>
<Properties xmlns="http://schemas.openxmlformats.org/officeDocument/2006/custom-properties" xmlns:vt="http://schemas.openxmlformats.org/officeDocument/2006/docPropsVTypes"/>
</file>