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août 2024
20ème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(Pr 9, 1-6)</w:t>
      </w:r>
      <w:bookmarkEnd w:id="2"/>
    </w:p>
    <w:p>
      <w:pPr/>
      <w:r>
        <w:rPr/>
        <w:t xml:space="preserve">La Sagesse a bâti sa maison, elle a taillé sept colonnes. Elle a tué ses bêtes, et préparé son vin, puis a dressé la table. Elle a envoyé ses servantes, elle appelle sur les hauteurs de la cité : « Vous, étourdis, passez par ici ! » À qui manque de bon sens, elle dit : « Venez, mangez de mon pain, buvez le vin que j’ai préparé. Quittez l’étourderie et vous vivrez, prenez le chemin de l’intelligence. » – Parole du Seigneur.
</w:t>
      </w:r>
    </w:p>
    <w:p>
      <w:pPr>
        <w:pStyle w:val="Heading3"/>
      </w:pPr>
      <w:bookmarkStart w:id="3" w:name="_Toc3"/>
      <w:r>
        <w:t>Psaume (Ps 33 (34), 2-3, 10-11, 12-13, 14-15)</w:t>
      </w:r>
      <w:bookmarkEnd w:id="3"/>
    </w:p>
    <w:p>
      <w:pPr/>
      <w:r>
        <w:rPr/>
        <w:t xml:space="preserve">Je bénirai le Seigneur en tout temps, sa louange sans cesse à mes lèvres. Je me glorifierai dans le Seigneur : que les pauvres m’entendent et soient en fête ! Saints du Seigneur, adorez-le : rien ne manque à ceux qui le craignent. Des riches ont tout perdu, ils ont faim ; qui cherche le Seigneur ne manquera d’aucun bien. Venez, mes fils, écoutez-moi, que je vous enseigne la crainte du Seigneur. Qui donc aime la vie et désire les jours où il verra le bonheur ? Garde ta langue du mal et tes lèvres des paroles perfides. Évite le mal, fais ce qui est bien, poursuis la paix, recherche-la.
</w:t>
      </w:r>
    </w:p>
    <w:p>
      <w:pPr>
        <w:pStyle w:val="Heading3"/>
      </w:pPr>
      <w:bookmarkStart w:id="4" w:name="_Toc4"/>
      <w:r>
        <w:t>Deuxième lecture (Ep 5, 15-20)</w:t>
      </w:r>
      <w:bookmarkEnd w:id="4"/>
    </w:p>
    <w:p>
      <w:pPr/>
      <w:r>
        <w:rPr/>
        <w:t xml:space="preserve">Frères, prenez bien garde à votre conduite : ne vivez pas comme des fous, mais comme des sages. Tirez parti du temps présent, car nous traversons des jours mauvais. Ne soyez donc pas insensés, mais comprenez bien quelle est la volonté du Seigneur. Ne vous enivrez pas de vin, car il porte à l’inconduite ; soyez plutôt remplis de l’Esprit Saint. Dites entre vous des psaumes, des hymnes et des chants inspirés, chantez le Seigneur et célébrez-le de tout votre cœur. À tout moment et pour toutes choses, au nom de notre Seigneur Jésus Christ, rendez grâce à Dieu le Père. – Parole du Seigneur.
</w:t>
      </w:r>
    </w:p>
    <w:p>
      <w:pPr>
        <w:pStyle w:val="Heading3"/>
      </w:pPr>
      <w:bookmarkStart w:id="5" w:name="_Toc5"/>
      <w:r>
        <w:t>Évangile (Jn 6, 51-58)</w:t>
      </w:r>
      <w:bookmarkEnd w:id="5"/>
    </w:p>
    <w:p>
      <w:pPr/>
      <w:r>
        <w:rPr/>
        <w:t xml:space="preserve">En ce temps-là, Jésus disait à la foule : « Moi, je suis le pain vivant, qui est descendu du ciel : si quelqu’un mange de ce pain, il vivra éternellement. Le pain que je donnerai, c’est ma chair, donnée pour la vie du monde. »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2026-03-17T01:27:58+01:00</dcterms:created>
  <dcterms:modified xsi:type="dcterms:W3CDTF">2026-03-17T01:27:58+01:00</dcterms:modified>
</cp:coreProperties>
</file>

<file path=docProps/custom.xml><?xml version="1.0" encoding="utf-8"?>
<Properties xmlns="http://schemas.openxmlformats.org/officeDocument/2006/custom-properties" xmlns:vt="http://schemas.openxmlformats.org/officeDocument/2006/docPropsVTypes"/>
</file>