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juin 2024
11ème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(Ez 17, 22-24)</w:t>
      </w:r>
      <w:bookmarkEnd w:id="2"/>
    </w:p>
    <w:p>
      <w:pPr/>
      <w:r>
        <w:rPr/>
        <w:t xml:space="preserve">Ainsi parle le Seigneur Dieu : « À la cime du grand cèdre, je prendrai une tige ; au sommet de sa ramure, j’en cueillerai une toute jeune, et je la planterai moi-même sur une montagne très élevée. Sur la haute montagne d’Israël je la planterai. Elle portera des rameaux, et produira du fruit, elle deviendra un cèdre magnifique. En dessous d’elle habiteront tous les passereaux et toutes sortes d’oiseaux, à l’ombre de ses branches ils habiteront. Alors tous les arbres des champs sauront que Je suis le Seigneur : je renverse l’arbre élevé et relève l’arbre renversé, je fais sécher l’arbre vert et reverdir l’arbre sec. Je suis le Seigneur, j’ai parlé, et je le ferai. »  – Parole du Seigneur.
</w:t>
      </w:r>
    </w:p>
    <w:p>
      <w:pPr>
        <w:pStyle w:val="Heading3"/>
      </w:pPr>
      <w:bookmarkStart w:id="3" w:name="_Toc3"/>
      <w:r>
        <w:t>Psaume (91 (92), 2-3, 13-14, 15-16)</w:t>
      </w:r>
      <w:bookmarkEnd w:id="3"/>
    </w:p>
    <w:p>
      <w:pPr/>
      <w:r>
        <w:rPr/>
        <w:t xml:space="preserve">Qu’il est bon de rendre grâce au Seigneur, de chanter pour ton nom, Dieu Très-Haut, d’annoncer dès le matin ton amour, ta fidélité, au long des nuits.  Le juste grandira comme un palmier, il poussera comme un cèdre du Liban ; planté dans les parvis du Seigneur, il grandira dans la maison de notre Dieu.  Vieillissant, il fructifie encore, il garde sa sève et sa verdeur pour annoncer : « Le Seigneur est droit ! Pas de ruse en Dieu, mon rocher ! »
</w:t>
      </w:r>
    </w:p>
    <w:p>
      <w:pPr>
        <w:pStyle w:val="Heading3"/>
      </w:pPr>
      <w:bookmarkStart w:id="4" w:name="_Toc4"/>
      <w:r>
        <w:t>Deuxième lecture (2 Co  5, 6-10)</w:t>
      </w:r>
      <w:bookmarkEnd w:id="4"/>
    </w:p>
    <w:p>
      <w:pPr/>
      <w:r>
        <w:rPr/>
        <w:t xml:space="preserve">Frères, nous gardons toujours confiance, tout en sachant que nous demeurons loin du Seigneur, tant que nous demeurons dans ce corps ; en effet, nous cheminons dans la foi, non dans la claire vision. Oui, nous avons confiance, et nous voudrions plutôt quitter la demeure de ce corps pour demeurer près du Seigneur. Mais de toute manière, que nous demeurions dans ce corps ou en dehors, notre ambition, c’est de plaire au Seigneur. Car il nous faudra tous apparaître à découvert devant le tribunal du Christ, pour que chacun soit rétribué selon ce qu’il a fait, soit en bien soit en mal, pendant qu’il était dans son corps.  – Parole du Seigneur.
</w:t>
      </w:r>
    </w:p>
    <w:p>
      <w:pPr>
        <w:pStyle w:val="Heading3"/>
      </w:pPr>
      <w:bookmarkStart w:id="5" w:name="_Toc5"/>
      <w:r>
        <w:t>Évangile (Mc 4, 26-34)</w:t>
      </w:r>
      <w:bookmarkEnd w:id="5"/>
    </w:p>
    <w:p>
      <w:pPr/>
      <w:r>
        <w:rPr/>
        <w:t xml:space="preserve">En ce temps-là, parlant à la foule, Jésus disait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2026-10-30T07:14:25+01:00</dcterms:created>
  <dcterms:modified xsi:type="dcterms:W3CDTF">2026-10-30T07:14:25+01:00</dcterms:modified>
</cp:coreProperties>
</file>

<file path=docProps/custom.xml><?xml version="1.0" encoding="utf-8"?>
<Properties xmlns="http://schemas.openxmlformats.org/officeDocument/2006/custom-properties" xmlns:vt="http://schemas.openxmlformats.org/officeDocument/2006/docPropsVTypes"/>
</file>