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mai 2024
Ascension - Année B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(46 (47), 2-3, 6-7,8-9)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que vos musiques l’annoncent ! Il règne, Dieu, sur les païens, Dieu est assis sur son trône sacré.
</w:t>
      </w:r>
    </w:p>
    <w:p>
      <w:pPr>
        <w:pStyle w:val="Heading3"/>
      </w:pPr>
      <w:bookmarkStart w:id="4" w:name="_Toc4"/>
      <w:r>
        <w:t>Deuxième lecture (Ep 4, 1-13)</w:t>
      </w:r>
      <w:bookmarkEnd w:id="4"/>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2026-11-01T19:42:09+01:00</dcterms:created>
  <dcterms:modified xsi:type="dcterms:W3CDTF">2026-11-01T19:42:09+01:00</dcterms:modified>
</cp:coreProperties>
</file>

<file path=docProps/custom.xml><?xml version="1.0" encoding="utf-8"?>
<Properties xmlns="http://schemas.openxmlformats.org/officeDocument/2006/custom-properties" xmlns:vt="http://schemas.openxmlformats.org/officeDocument/2006/docPropsVTypes"/>
</file>