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mai 2024
mercredi, 5ème Semaine du Temps Pascal
S. Joseph, travailleur
Mémoire facultative</w:t>
      </w:r>
      <w:bookmarkEnd w:id="0"/>
    </w:p>
    <w:p>
      <w:pPr>
        <w:pStyle w:val="Heading2"/>
      </w:pPr>
      <w:bookmarkStart w:id="1" w:name="_Toc1"/>
      <w:r>
        <w:t>Lectures de la messe</w:t>
      </w:r>
      <w:bookmarkEnd w:id="1"/>
    </w:p>
    <w:p>
      <w:pPr>
        <w:pStyle w:val="Heading3"/>
      </w:pPr>
      <w:bookmarkStart w:id="2" w:name="_Toc2"/>
      <w:r>
        <w:t>Première lecture (Ac 15, 1-6)</w:t>
      </w:r>
      <w:bookmarkEnd w:id="2"/>
    </w:p>
    <w:p>
      <w:pPr/>
      <w:r>
        <w:rPr/>
        <w:t xml:space="preserve">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L’Église d’Antioche facilita leur voyage. Ils traversèrent la Phénicie et la Samarie en racontant la conversion des nations, ce qui remplissait de joie tous les frères. À leur arrivée à Jérusalem, ils furent accueillis par l’Église, les Apôtres et les Anciens, et ils rapportèrent tout ce que Dieu avait fait avec eux. Alors quelques membres du groupe des pharisiens qui étaient devenus croyants intervinrent pour dire qu’il fallait circoncire les païens et leur ordonner d’observer la loi de Moïse. Les Apôtres et les Anciens se réunirent pour examiner cette affaire. – Parole du Seigneur.
</w:t>
      </w:r>
    </w:p>
    <w:p>
      <w:pPr>
        <w:pStyle w:val="Heading3"/>
      </w:pPr>
      <w:bookmarkStart w:id="3" w:name="_Toc3"/>
      <w:r>
        <w:t>Psaume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(Jn 15, 1-8)</w:t>
      </w:r>
      <w:bookmarkEnd w:id="4"/>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2026-10-13T23:26:32+02:00</dcterms:created>
  <dcterms:modified xsi:type="dcterms:W3CDTF">2026-10-13T23:26:32+02:00</dcterms:modified>
</cp:coreProperties>
</file>

<file path=docProps/custom.xml><?xml version="1.0" encoding="utf-8"?>
<Properties xmlns="http://schemas.openxmlformats.org/officeDocument/2006/custom-properties" xmlns:vt="http://schemas.openxmlformats.org/officeDocument/2006/docPropsVTypes"/>
</file>