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avril 2024
mercredi,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1b- 8)</w:t>
      </w:r>
      <w:bookmarkEnd w:id="2"/>
    </w:p>
    <w:p>
      <w:pPr/>
      <w:r>
        <w:rPr/>
        <w:t xml:space="preserve">Le jour de la mort d’Étienne, éclata une violente persécution contre l’Église de Jérusalem. Tous se dispersèrent dans les campagnes de Judée et de Samarie, à l’exception des Apôtres. Des hommes religieux ensevelirent Étienne et célébrèrent pour lui un grand deuil. Quant à Saul, il ravageait l’Église, il pénétrait dans les maisons, pour en arracher hommes et femmes, et les jeter en prison. Ceux qui s’étaient dispersés annonçaient la Bonne Nouvelle de la Parole là où ils passaient. C’est ainsi que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 Parole du Seigneur.
</w:t>
      </w:r>
    </w:p>
    <w:p>
      <w:pPr>
        <w:pStyle w:val="Heading3"/>
      </w:pPr>
      <w:bookmarkStart w:id="3" w:name="_Toc3"/>
      <w:r>
        <w:t>Psaume (65 (66), 1-3a, 4-5, 6-7a)</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w:t>
      </w:r>
    </w:p>
    <w:p>
      <w:pPr>
        <w:pStyle w:val="Heading3"/>
      </w:pPr>
      <w:bookmarkStart w:id="4" w:name="_Toc4"/>
      <w:r>
        <w:t>Évangile (Jn 6, 35-40)</w:t>
      </w:r>
      <w:bookmarkEnd w:id="4"/>
    </w:p>
    <w:p>
      <w:pPr/>
      <w:r>
        <w:rPr/>
        <w:t xml:space="preserve">En ce temps-là, Jésus disait aux foules : « Moi, je suis le pain de la vie. Celui qui vient à moi n’aura jamais faim ; celui qui croit en moi n’aura jamais soif. Mais je vous l’ai déjà dit : vous avez vu, et pourtant vous ne croyez pas. Tous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2024-05-21T06:40:00+02:00</dcterms:created>
  <dcterms:modified xsi:type="dcterms:W3CDTF">2024-05-21T06:40:00+02:00</dcterms:modified>
</cp:coreProperties>
</file>

<file path=docProps/custom.xml><?xml version="1.0" encoding="utf-8"?>
<Properties xmlns="http://schemas.openxmlformats.org/officeDocument/2006/custom-properties" xmlns:vt="http://schemas.openxmlformats.org/officeDocument/2006/docPropsVTypes"/>
</file>