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février 2024
mardi, 1ère Semaine de Carême
de la férie
</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(33 (34), 4-5, 6-7, 16-17, 18-19)</w:t>
      </w:r>
      <w:bookmarkEnd w:id="3"/>
    </w:p>
    <w:p>
      <w:pPr/>
      <w:r>
        <w:rPr/>
        <w:t xml:space="preserve">Magnifiez avec moi le Seigneur, exaltons tous ensemble son nom. Je cherche le Seigneur, il me répond : de toutes mes frayeurs, il me délivre. Qui regarde vers lui resplendira, sans ombre ni trouble au visage. Un pauvre crie ; le Seigneur entend : il le sauve de toutes ses angoisses.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2024-05-18T22:37:44+02:00</dcterms:created>
  <dcterms:modified xsi:type="dcterms:W3CDTF">2024-05-18T22:37:44+02:00</dcterms:modified>
</cp:coreProperties>
</file>

<file path=docProps/custom.xml><?xml version="1.0" encoding="utf-8"?>
<Properties xmlns="http://schemas.openxmlformats.org/officeDocument/2006/custom-properties" xmlns:vt="http://schemas.openxmlformats.org/officeDocument/2006/docPropsVTypes"/>
</file>