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janvier 2024
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(Jon 3, 1-5.10)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En voyant leur réaction, et comment ils se détournaient de leur conduite mauvaise, Dieu renonça au châtiment dont il les avait menacés.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Co 7, 29-31)</w:t>
      </w:r>
      <w:bookmarkEnd w:id="4"/>
    </w:p>
    <w:p>
      <w:pPr/>
      <w:r>
        <w:rPr/>
        <w:t xml:space="preserve">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5" w:name="_Toc5"/>
      <w:r>
        <w:t>Évangile (Mc 1, 14-20)</w:t>
      </w:r>
      <w:bookmarkEnd w:id="5"/>
    </w:p>
    <w:p>
      <w:pPr/>
      <w:r>
        <w:rPr/>
        <w:t xml:space="preserve">Après l’arrestation de Jean le Baptiste,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2026-07-29T00:46:56+02:00</dcterms:created>
  <dcterms:modified xsi:type="dcterms:W3CDTF">2026-07-29T00:46:56+02:00</dcterms:modified>
</cp:coreProperties>
</file>

<file path=docProps/custom.xml><?xml version="1.0" encoding="utf-8"?>
<Properties xmlns="http://schemas.openxmlformats.org/officeDocument/2006/custom-properties" xmlns:vt="http://schemas.openxmlformats.org/officeDocument/2006/docPropsVTypes"/>
</file>