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octobre 2023
DÉDICACE DES ÉGLISES consacrées dont on ne connaît pas la date de consécration
Solennité
(pour les textes de la férie voir : Calendrier romain)</w:t>
      </w:r>
      <w:bookmarkEnd w:id="0"/>
    </w:p>
    <w:p>
      <w:pPr>
        <w:pStyle w:val="Heading2"/>
      </w:pPr>
      <w:bookmarkStart w:id="1" w:name="_Toc1"/>
      <w:r>
        <w:t>Lectures de la messe</w:t>
      </w:r>
      <w:bookmarkEnd w:id="1"/>
    </w:p>
    <w:p>
      <w:pPr>
        <w:pStyle w:val="Heading3"/>
      </w:pPr>
      <w:bookmarkStart w:id="2" w:name="_Toc2"/>
      <w:r>
        <w:t>Première lecture (Ap 21, 1-5a)</w:t>
      </w:r>
      <w:bookmarkEnd w:id="2"/>
    </w:p>
    <w:p>
      <w:pPr/>
      <w:r>
        <w:rPr/>
        <w:t xml:space="preserve">Moi, Jean, j’ai vu un ciel nouveau et une terre nouvelle, car le premier ciel et la première terre s’en étaient allés et, de mer, il n’y en a plus. Et la Ville sainte, la Jérusalem nouvelle, je l’ai vue qui descendait du ciel, d’auprès de Dieu, prête pour les noces, comme une épouse parée pour son mari. Et j’entendis une voix forte qui venait du Trône. Elle disait : « Voici la demeure de Dieu avec les hommes ; il demeurera avec eux, et ils seront ses peuples, et lui-même, Dieu avec eux, sera leur Dieu. Il essuiera toute larme de leurs yeux, et la mort ne sera plus, et il n’y aura plus ni deuil, ni cri, ni douleur : ce qui était en premier s’en est allé. » Alors celui qui siégeait sur le Trône déclara : « Voici que je fais toutes choses nouvelles.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(He 12, 18-19.22-24)</w:t>
      </w:r>
      <w:bookmarkEnd w:id="4"/>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5" w:name="_Toc5"/>
      <w:r>
        <w:t>Évangile (Jn 10, 22-30)</w:t>
      </w:r>
      <w:bookmarkEnd w:id="5"/>
    </w:p>
    <w:p>
      <w:pPr/>
      <w:r>
        <w:rPr/>
        <w:t xml:space="preserve">En ce temps-là, 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2026-08-02T23:09:44+02:00</dcterms:created>
  <dcterms:modified xsi:type="dcterms:W3CDTF">2026-08-02T23:09:44+02:00</dcterms:modified>
</cp:coreProperties>
</file>

<file path=docProps/custom.xml><?xml version="1.0" encoding="utf-8"?>
<Properties xmlns="http://schemas.openxmlformats.org/officeDocument/2006/custom-properties" xmlns:vt="http://schemas.openxmlformats.org/officeDocument/2006/docPropsVTypes"/>
</file>