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octobre 2023
samedi,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4, 13.16-18)</w:t>
      </w:r>
      <w:bookmarkEnd w:id="2"/>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 Parole du Seigneur.
</w:t>
      </w:r>
    </w:p>
    <w:p>
      <w:pPr>
        <w:pStyle w:val="Heading3"/>
      </w:pPr>
      <w:bookmarkStart w:id="3" w:name="_Toc3"/>
      <w:r>
        <w:t>Psaume (Ps 104 (105), 6-7, 8-9, 42-43)</w:t>
      </w:r>
      <w:bookmarkEnd w:id="3"/>
    </w:p>
    <w:p>
      <w:pPr/>
      <w:r>
        <w:rPr/>
        <w:t xml:space="preserve">Vous, la race d’Abraham son serviteur, les fils de Jacob, qu’il a choisis, le Seigneur, c’est lui notre Dieu : ses jugements font loi pour l’univers. Il s’est toujours souvenu de son alliance, parole édictée pour mille générations : promesse faite à Abraham, garantie par serment à Isaac, Il s’est ainsi souvenu de la parole sacrée et d’Abraham, son serviteur ; il a fait sortir en grande fête son peuple, ses élus, avec des cris de joie !
</w:t>
      </w:r>
    </w:p>
    <w:p>
      <w:pPr>
        <w:pStyle w:val="Heading3"/>
      </w:pPr>
      <w:bookmarkStart w:id="4" w:name="_Toc4"/>
      <w:r>
        <w:t>Évangile (Lc 12, 8-12)</w:t>
      </w:r>
      <w:bookmarkEnd w:id="4"/>
    </w:p>
    <w:p>
      <w:pPr/>
      <w:r>
        <w:rPr/>
        <w:t xml:space="preserve">En ce temps-là, Jésus disait à ses disciples : « Je vous le dis : Quiconque se sera déclaré pour moi devant les hommes, le Fils de l’homme aussi se déclarera pour lui devant les anges de Dieu. Mais celui qui m’aura renié en face des hommes sera renié à son tour en face des anges de Dieu. Quiconque dira une parole contre le Fils de l’homme, cela lui sera pardonné ; mais si quelqu’un blasphème contre l’Esprit Saint, cela ne lui sera pas pardonné. Quand on vous traduira devant les gens des synagogues, les magistrats et les autorités, ne vous inquiétez pas de la façon dont vous vous défendrez ni de ce que vous direz. Car l’Esprit Saint vous enseignera à cette heure-là ce qu’il faudra dire.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2026-04-15T22:01:02+02:00</dcterms:created>
  <dcterms:modified xsi:type="dcterms:W3CDTF">2026-04-15T22:01:02+02:00</dcterms:modified>
</cp:coreProperties>
</file>

<file path=docProps/custom.xml><?xml version="1.0" encoding="utf-8"?>
<Properties xmlns="http://schemas.openxmlformats.org/officeDocument/2006/custom-properties" xmlns:vt="http://schemas.openxmlformats.org/officeDocument/2006/docPropsVTypes"/>
</file>