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juillet 2023
samedi,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18, 1-15)</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Or, Sara écoutait par-derrière, à l’entrée de la tente. – Abraham et Sara étaient très avancés en âge, et Sara avait cessé d’avoir ce qui arrive aux femmes. Elle se mit à rire en elle-même ; elle se disait : « J’ai pourtant passé l’âge du plaisir, et mon seigneur est un vieillard ! » Le Seigneur Dieu dit à Abraham : « Pourquoi Sara a-t-elle ri, en disant : “Est-ce que vraiment j’aurais un enfant, vieille comme je suis ?” Y a- t-il une merveille que le Seigneur ne puisse accomplir ? Au moment où je reviendrai chez toi, au temps fixé pour la naissance, Sara aura un fils. » Sara mentit en disant : « Je n’ai pas ri », car elle avait peur. Mais le Seigneur répliqua : « Si, tu as ri. » – Parole du Seigneur.
</w:t>
      </w:r>
    </w:p>
    <w:p>
      <w:pPr>
        <w:pStyle w:val="Heading3"/>
      </w:pPr>
      <w:bookmarkStart w:id="3" w:name="_Toc3"/>
      <w:r>
        <w:t>Psaume ([CANTIQUE] Lc 1, 46b- 47, 48-49, 50.53, 54-55)</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de la promesse faite à nos pères, en faveur d’Abraham et sa descendance à jamais.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2026-06-28T15:23:31+02:00</dcterms:created>
  <dcterms:modified xsi:type="dcterms:W3CDTF">2026-06-28T15:23:31+02:00</dcterms:modified>
</cp:coreProperties>
</file>

<file path=docProps/custom.xml><?xml version="1.0" encoding="utf-8"?>
<Properties xmlns="http://schemas.openxmlformats.org/officeDocument/2006/custom-properties" xmlns:vt="http://schemas.openxmlformats.org/officeDocument/2006/docPropsVTypes"/>
</file>