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juin 2023
11ème dimanche du Temps Ordinaire
</w:t>
      </w:r>
      <w:bookmarkEnd w:id="0"/>
    </w:p>
    <w:p>
      <w:pPr>
        <w:pStyle w:val="Heading2"/>
      </w:pPr>
      <w:bookmarkStart w:id="1" w:name="_Toc1"/>
      <w:r>
        <w:t>Lectures de la messe</w:t>
      </w:r>
      <w:bookmarkEnd w:id="1"/>
    </w:p>
    <w:p>
      <w:pPr>
        <w:pStyle w:val="Heading3"/>
      </w:pPr>
      <w:bookmarkStart w:id="2" w:name="_Toc2"/>
      <w:r>
        <w:t>Première lecture (Ex 19, 2-6a)</w:t>
      </w:r>
      <w:bookmarkEnd w:id="2"/>
    </w:p>
    <w:p>
      <w:pPr/>
      <w:r>
        <w:rPr/>
        <w:t xml:space="preserve">    En ces jours-là,     les fils d’Israël arrivèrent dans le désert du Sinaï, et ils y établirent leur camp juste en face de la montagne.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Deuxième lecture (Rm 5, 6-11)</w:t>
      </w:r>
      <w:bookmarkEnd w:id="4"/>
    </w:p>
    <w:p>
      <w:pPr/>
      <w:r>
        <w:rPr/>
        <w:t xml:space="preserve">Frères,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À plus forte raison, maintenant que le sang du Christ nous a fait devenir des justes, serons-nous sauvés par lui de la colère de Dieu.     En effet, si nous avons été réconciliés avec Dieu par la mort de son Fils alors que nous étions ses ennemis, à plus forte raison, maintenant que nous sommes réconciliés, serons-nous sauvés en ayant part à sa vie.     Bien plus, nous mettons notre fierté en Dieu, par notre Seigneur Jésus Christ, par qui, maintenant, nous avons reçu la réconciliation.      – Parole du Seigneur.
</w:t>
      </w:r>
    </w:p>
    <w:p>
      <w:pPr>
        <w:pStyle w:val="Heading3"/>
      </w:pPr>
      <w:bookmarkStart w:id="5" w:name="_Toc5"/>
      <w:r>
        <w:t>Évangile (Mt 9, 36 – 10, 8)</w:t>
      </w:r>
      <w:bookmarkEnd w:id="5"/>
    </w:p>
    <w:p>
      <w:pPr/>
      <w:r>
        <w:rPr/>
        <w:t xml:space="preserve">En ce temps-là,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2026-11-04T01:26:43+01:00</dcterms:created>
  <dcterms:modified xsi:type="dcterms:W3CDTF">2026-11-04T01:26:43+01:00</dcterms:modified>
</cp:coreProperties>
</file>

<file path=docProps/custom.xml><?xml version="1.0" encoding="utf-8"?>
<Properties xmlns="http://schemas.openxmlformats.org/officeDocument/2006/custom-properties" xmlns:vt="http://schemas.openxmlformats.org/officeDocument/2006/docPropsVTypes"/>
</file>