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mai 2023
mercredi,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17, 15.22 – 18, 1)</w:t>
      </w:r>
      <w:bookmarkEnd w:id="2"/>
    </w:p>
    <w:p>
      <w:pPr/>
      <w:r>
        <w:rPr/>
        <w:t xml:space="preserve">En ces jours-là, ceux qui escortaient Paul le conduisirent jusqu’à Athènes. Puis ils s’en retournèrent, porteurs d’un message, avec l’ordre, pour Silas et Timothée, de rejoindre Paul le plus tôt possible. Alors Paul, debout au milieu de l’Aréopage, fit ce discours : « Athéniens, je peux observer que vous êtes, en toutes choses, des hommes particulièrement religieux. En effet, en me promenant et en observant vos monuments sacrés, j’ai même trouvé un autel avec cette inscription : “Au dieu inconnu.” Or, ce que vous vénérez sans le connaître, voilà ce que, moi, je viens vous annoncer. Le Dieu qui a fait le monde et tout ce qu’il contient, lui qui est Seigneur du ciel et de la terre, n’habite pas des sanctuaires faits de main d’homme ; il n’est pas non plus servi par des mains humaines, comme s’il avait besoin de quoi que ce soit, lui qui donne à tous la vie, le souffle et tout le nécessaire. À partir d’un seul homme, il a fait tous les peuples pour qu’ils habitent sur toute la surface de la terre, fixant les moments de leur histoire et les limites de leur habitat ; Dieu les a faits pour qu’ils le cherchent et, si possible, l’atteignent et le trouvent, lui qui, en fait, n’est pas loin de chacun de nous. Car c’est en lui que nous avons la vie, le mouvement et l’être. Ainsi l’ont également dit certains de vos poètes : Nous sommes de sa descendance. Si donc nous sommes de la descendance de Dieu, nous ne devons pas penser que la divinité est pareille à une statue d’or, d’argent ou de pierre sculptée par l’art et l’imagination de l’homme. Et voici que Dieu, sans tenir compte des temps où les hommes l’ont ignoré, leur enjoint maintenant de se convertir, tous et partout. En effet, il a fixé le jour où il va juger la terre avec justice, par un homme qu’il a établi pour cela, quand il l’a accrédité auprès de tous en le ressuscitant d’entre les morts. » Quand ils entendirent parler de résurrection des morts, les uns se moquaient, et les autres déclarèrent : « Là-dessus nous t’écouterons une autre fois. » C’est ainsi que Paul, se retirant du milieu d’eux, s’en alla. Cependant quelques hommes s’attachèrent à lui et devinrent croyants. Parmi eux, il y avait Denys, membre de l’Aréopage, et une femme nommée Damaris, ainsi que d’autres avec eux. Après cela, Paul s’éloigna d’Athènes et se rendit à Corinthe. – Parole du Seigneur.
</w:t>
      </w:r>
    </w:p>
    <w:p>
      <w:pPr>
        <w:pStyle w:val="Heading3"/>
      </w:pPr>
      <w:bookmarkStart w:id="3" w:name="_Toc3"/>
      <w:r>
        <w:t>Psaume (148, 1-2, 11-12, 13.14b)</w:t>
      </w:r>
      <w:bookmarkEnd w:id="3"/>
    </w:p>
    <w:p>
      <w:pPr/>
      <w:r>
        <w:rPr/>
        <w:t xml:space="preserve">Louez le Seigneur du haut des cieux, louez-le dans les hauteurs. Vous, tous ses anges, louez-le, louez-le, tous les univers. Les rois de la terre et tous les peuples, les princes et tous les juges de la terre ; tous les jeunes gens et jeunes filles, les vieillards comme les enfants. Qu’ils louent le nom du Seigneur, le seul au-dessus de tout nom ; sur le ciel et sur la terre, sa splendeur : louange de tous ses fidèles !
</w:t>
      </w:r>
    </w:p>
    <w:p>
      <w:pPr>
        <w:pStyle w:val="Heading3"/>
      </w:pPr>
      <w:bookmarkStart w:id="4" w:name="_Toc4"/>
      <w:r>
        <w:t>Évangile (Jn 16, 12-15)</w:t>
      </w:r>
      <w:bookmarkEnd w:id="4"/>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2026-07-04T14:23:25+02:00</dcterms:created>
  <dcterms:modified xsi:type="dcterms:W3CDTF">2026-07-04T14:23:25+02:00</dcterms:modified>
</cp:coreProperties>
</file>

<file path=docProps/custom.xml><?xml version="1.0" encoding="utf-8"?>
<Properties xmlns="http://schemas.openxmlformats.org/officeDocument/2006/custom-properties" xmlns:vt="http://schemas.openxmlformats.org/officeDocument/2006/docPropsVTypes"/>
</file>