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avril 2023
Mercredi dans l'Octave de Pâques
</w:t>
      </w:r>
      <w:bookmarkEnd w:id="0"/>
    </w:p>
    <w:p>
      <w:pPr>
        <w:pStyle w:val="Heading2"/>
      </w:pPr>
      <w:bookmarkStart w:id="1" w:name="_Toc1"/>
      <w:r>
        <w:t>Lectures de la messe</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(Lc 24, 13-35)</w:t>
      </w:r>
      <w:bookmarkEnd w:id="4"/>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2025-10-28T03:26:14+01:00</dcterms:created>
  <dcterms:modified xsi:type="dcterms:W3CDTF">2025-10-28T03:26:14+01:00</dcterms:modified>
</cp:coreProperties>
</file>

<file path=docProps/custom.xml><?xml version="1.0" encoding="utf-8"?>
<Properties xmlns="http://schemas.openxmlformats.org/officeDocument/2006/custom-properties" xmlns:vt="http://schemas.openxmlformats.org/officeDocument/2006/docPropsVTypes"/>
</file>