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mars 2023
2ème Dimanche de Carême
</w:t>
      </w:r>
      <w:bookmarkEnd w:id="0"/>
    </w:p>
    <w:p>
      <w:pPr>
        <w:pStyle w:val="Heading2"/>
      </w:pPr>
      <w:bookmarkStart w:id="1" w:name="_Toc1"/>
      <w:r>
        <w:t>Lectures de la messe</w:t>
      </w:r>
      <w:bookmarkEnd w:id="1"/>
    </w:p>
    <w:p>
      <w:pPr>
        <w:pStyle w:val="Heading3"/>
      </w:pPr>
      <w:bookmarkStart w:id="2" w:name="_Toc2"/>
      <w:r>
        <w:t>Première lecture (Gn 12, 1-4a)</w:t>
      </w:r>
      <w:bookmarkEnd w:id="2"/>
    </w:p>
    <w:p>
      <w:pPr/>
      <w:r>
        <w:rPr/>
        <w:t xml:space="preserve">En ces jours-là,  le Seigneur dit à Abram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 Parole du Seigneur.
</w:t>
      </w:r>
    </w:p>
    <w:p>
      <w:pPr>
        <w:pStyle w:val="Heading3"/>
      </w:pPr>
      <w:bookmarkStart w:id="3" w:name="_Toc3"/>
      <w:r>
        <w:t>Psaume (Ps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(2 Tm 1, 8b-10)</w:t>
      </w:r>
      <w:bookmarkEnd w:id="4"/>
    </w:p>
    <w:p>
      <w:pPr/>
      <w:r>
        <w:rPr/>
        <w:t xml:space="preserve">Fils bien-aimé,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 Parole du Seigneur.
</w:t>
      </w:r>
    </w:p>
    <w:p>
      <w:pPr>
        <w:pStyle w:val="Heading3"/>
      </w:pPr>
      <w:bookmarkStart w:id="5" w:name="_Toc5"/>
      <w:r>
        <w:t>Évangile (Mt 17, 1-9)</w:t>
      </w:r>
      <w:bookmarkEnd w:id="5"/>
    </w:p>
    <w:p>
      <w:pPr/>
      <w:r>
        <w:rPr/>
        <w:t xml:space="preserve">    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2026-11-01T22:33:53+01:00</dcterms:created>
  <dcterms:modified xsi:type="dcterms:W3CDTF">2026-11-01T22:33:53+01:00</dcterms:modified>
</cp:coreProperties>
</file>

<file path=docProps/custom.xml><?xml version="1.0" encoding="utf-8"?>
<Properties xmlns="http://schemas.openxmlformats.org/officeDocument/2006/custom-properties" xmlns:vt="http://schemas.openxmlformats.org/officeDocument/2006/docPropsVTypes"/>
</file>