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janvier 2023
samedi,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(He 9, 2-3.11-14)</w:t>
      </w:r>
      <w:bookmarkEnd w:id="2"/>
    </w:p>
    <w:p>
      <w:pPr/>
      <w:r>
        <w:rPr/>
        <w:t xml:space="preserve">Frères, dans le sanctuaire de l’ancienne Alliance, une tente était disposée, la première, où se trouvaient le chandelier à sept branches et la table avec les pains de l’offrande ; c’est ce qu’on nomme le Saint. Derrière le second rideau, il y avait la tente appelée le Saint des Saints.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 Parole du Seigneur.
</w:t>
      </w:r>
    </w:p>
    <w:p>
      <w:pPr>
        <w:pStyle w:val="Heading3"/>
      </w:pPr>
      <w:bookmarkStart w:id="3" w:name="_Toc3"/>
      <w:r>
        <w:t>Psaume (46 (47), 2-3, 6-7, 8-9)</w:t>
      </w:r>
      <w:bookmarkEnd w:id="3"/>
    </w:p>
    <w:p>
      <w:pPr/>
      <w:r>
        <w:rPr/>
        <w:t xml:space="preserve">Tous les peuples, battez des mains, acclamez Dieu par vos cris de joie ! Car le Seigneur est le Très- 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2024-05-17T06:46:55+02:00</dcterms:created>
  <dcterms:modified xsi:type="dcterms:W3CDTF">2024-05-17T06:46:55+02:00</dcterms:modified>
</cp:coreProperties>
</file>

<file path=docProps/custom.xml><?xml version="1.0" encoding="utf-8"?>
<Properties xmlns="http://schemas.openxmlformats.org/officeDocument/2006/custom-properties" xmlns:vt="http://schemas.openxmlformats.org/officeDocument/2006/docPropsVTypes"/>
</file>