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septembre 2022
Saint Matthieu, apôtre et évangéliste
Fête
</w:t>
      </w:r>
      <w:bookmarkEnd w:id="0"/>
    </w:p>
    <w:p>
      <w:pPr>
        <w:pStyle w:val="Heading2"/>
      </w:pPr>
      <w:bookmarkStart w:id="1" w:name="_Toc1"/>
      <w:r>
        <w:t>Lectures de la messe</w:t>
      </w:r>
      <w:bookmarkEnd w:id="1"/>
    </w:p>
    <w:p>
      <w:pPr>
        <w:pStyle w:val="Heading3"/>
      </w:pPr>
      <w:bookmarkStart w:id="2" w:name="_Toc2"/>
      <w:r>
        <w:t>Première lecture (Ep 4, 1-7.11-13)</w:t>
      </w:r>
      <w:bookmarkEnd w:id="2"/>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3" w:name="_Toc3"/>
      <w:r>
        <w:t>Psaume (Ps  18 (19), 2-3, 4-5ab)</w:t>
      </w:r>
      <w:bookmarkEnd w:id="3"/>
    </w:p>
    <w:p>
      <w:pPr/>
      <w:r>
        <w:rPr/>
        <w:t xml:space="preserve"> Les cieux proclament la gloire de Dieu, le firmament raconte l'ouvrage de ses mains. Le jour au jour en livre le récit et la nuit à la nuit en donne connaissance.  Pas de paroles dans ce récit, pas de voix qui s'entende; mais sur toute la terre en paraît le message et la nouvelle, aux limites du monde.
</w:t>
      </w:r>
    </w:p>
    <w:p>
      <w:pPr>
        <w:pStyle w:val="Heading3"/>
      </w:pPr>
      <w:bookmarkStart w:id="4" w:name="_Toc4"/>
      <w:r>
        <w:t>Évangile (Mt 9, 9-13)</w:t>
      </w:r>
      <w:bookmarkEnd w:id="4"/>
    </w:p>
    <w:p>
      <w:pPr/>
      <w:r>
        <w:rPr/>
        <w:t xml:space="preserve">En ce temps-là,     Jésus sortit de Capharnaüm et vit, en passant, un homme, du nom de Matthieu, assis à son bureau de collecteur d’impôts.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2026-11-01T19:07:52+01:00</dcterms:created>
  <dcterms:modified xsi:type="dcterms:W3CDTF">2026-11-01T19:07:52+01:00</dcterms:modified>
</cp:coreProperties>
</file>

<file path=docProps/custom.xml><?xml version="1.0" encoding="utf-8"?>
<Properties xmlns="http://schemas.openxmlformats.org/officeDocument/2006/custom-properties" xmlns:vt="http://schemas.openxmlformats.org/officeDocument/2006/docPropsVTypes"/>
</file>