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11 mai 2022
mercredi,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12, 24 – 13, 5)</w:t>
      </w:r>
      <w:bookmarkEnd w:id="2"/>
    </w:p>
    <w:p>
      <w:pPr/>
      <w:r>
        <w:rPr/>
        <w:t xml:space="preserve">En ces jours-là, la parole de Dieu était féconde et se multipliait. Barnabé et Saul, une fois leur service accompli en faveur de Jérusalem, s’en retournèrent à Antioche, en prenant avec eux Jean surnommé Marc. Or il y avait dans l’Église qui était à Antioche des prophètes et des hommes chargés d’enseigner : Barnabé, Syméon appelé Le Noir, Lucius de Cyrène, Manahène, compagnon d’enfance d’Hérode le Tétrarque, et Saul. Un jour qu’ils célébraient le culte du Seigneur et qu’ils jeûnaient, l’Esprit Saint leur dit : « Mettez à part pour moi Barnabé et Saul en vue de l’œuvre à laquelle je les ai appelés. » Alors, après avoir jeûné et prié, et leur avoir imposé les mains, ils les laissèrent partir. Eux donc, envoyés par le Saint- Esprit, descendirent à Séleucie et de là s’embarquèrent pour Chypre ; arrivés à Salamine, ils annonçaient la parole de Dieu dans les synagogues des Juifs. Ils avaient Jean- Marc comme auxiliaire. – Parole du Seigneur.
</w:t>
      </w:r>
    </w:p>
    <w:p>
      <w:pPr>
        <w:pStyle w:val="Heading3"/>
      </w:pPr>
      <w:bookmarkStart w:id="3" w:name="_Toc3"/>
      <w:r>
        <w:t>Psaume (66 (67), 2-3, 5, 7-8)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Évangile (Jn 12, 44-50)</w:t>
      </w:r>
      <w:bookmarkEnd w:id="4"/>
    </w:p>
    <w:p>
      <w:pPr/>
      <w:r>
        <w:rPr/>
        <w:t xml:space="preserve">En ce temps-là, Jésus s’écria : « Celui qui croit en moi, ce n’est pas en moi qu’il croit, mais en Celui qui m’a envoyé ; et celui qui me voit voit Celui qui m’a envoyé. Moi qui suis la lumière, je suis venu dans le monde pour que celui qui croit en moi ne demeure pas dans les ténèbres. Si quelqu’un entend mes paroles et n’y reste pas fidèle, moi, je ne le juge pas, car je ne suis pas venu juger le monde, mais le sauver. Celui qui me rejette et n’accueille pas mes paroles aura, pour le juger, la parole que j’ai prononcée : c’est elle qui le jugera au dernier jour. Car ce n’est pas de ma propre initiative que j’ai parlé : le Père lui-même, qui m’a envoyé, m’a donné son commandement sur ce que je dois dire et déclarer ; et je sais que son commandement est vie éternelle. Donc, ce que je déclare, je le déclare comme le Père me l’a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2026-02-19T02:37:18+01:00</dcterms:created>
  <dcterms:modified xsi:type="dcterms:W3CDTF">2026-02-19T02:37:18+01:00</dcterms:modified>
</cp:coreProperties>
</file>

<file path=docProps/custom.xml><?xml version="1.0" encoding="utf-8"?>
<Properties xmlns="http://schemas.openxmlformats.org/officeDocument/2006/custom-properties" xmlns:vt="http://schemas.openxmlformats.org/officeDocument/2006/docPropsVTypes"/>
</file>