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avril 2022
Ste Catherine de Sienne, vierge et docteur de l'Église
Fête
</w:t>
      </w:r>
      <w:bookmarkEnd w:id="0"/>
    </w:p>
    <w:p>
      <w:pPr>
        <w:pStyle w:val="Heading2"/>
      </w:pPr>
      <w:bookmarkStart w:id="1" w:name="_Toc1"/>
      <w:r>
        <w:t>Lectures de la messe</w:t>
      </w:r>
      <w:bookmarkEnd w:id="1"/>
    </w:p>
    <w:p>
      <w:pPr>
        <w:pStyle w:val="Heading3"/>
      </w:pPr>
      <w:bookmarkStart w:id="2" w:name="_Toc2"/>
      <w:r>
        <w:t>Première lecture (1 Jn 1, 5 – 2, 2)</w:t>
      </w:r>
      <w:bookmarkEnd w:id="2"/>
    </w:p>
    <w:p>
      <w:pPr/>
      <w:r>
        <w:rPr/>
        <w:t xml:space="preserve">Bien-aimés, tel est le message que nous avons entendu de Jésus Christ et que nous vous annonçons : Dieu est lumière ; en lui, il n’y a pas de ténèbres. Si nous disons que nous sommes en communion avec lui, alors que nous marchons dans les ténèbres, nous sommes des menteurs, nous ne faisons pas la vérité. Mais si nous marchons dans la lumière, comme il est lui-même dans la lumière, nous sommes en communion les uns avec les autres, et le sang de Jésus, son Fils, nous purifie de tout péché. Si nous disons que nous n’avons pas de péché, nous nous égarons nous-mêmes, et la vérité n’est pas en nous. Si nous reconnaissons nos péchés, lui qui est fidèle et juste va jusqu’à pardonner nos péchés et nous purifier de toute injustice. Si nous disons que nous sommes sans péché, nous faisons de lui un menteur, et sa parole n’est pas en nous. Mes petits enfants, je vous écris cela pour que vous évitiez le péché. Mais si l’un de nous vient à pécher, nous avons un défenseur devant le Père : Jésus Christ, le Juste. C’est lui qui, par son sacrifice, obtient le pardon de nos péchés, non seulement les nôtres, mais encore ceux du monde entier. – Parole du Seigneur.
</w:t>
      </w:r>
    </w:p>
    <w:p>
      <w:pPr>
        <w:pStyle w:val="Heading3"/>
      </w:pPr>
      <w:bookmarkStart w:id="3" w:name="_Toc3"/>
      <w:r>
        <w:t>Psaume (Ps 102 (103), 1-2, 3-4, 8-9, 13-14, 17-18a)</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n’est pas pour toujours en procès, ne maintient pas sans fin ses reproches. Comme la tendresse du père pour ses fils, la tendresse du Seigneur pour qui le craint ! Il sait de quoi nous sommes pétris, il se souvient que nous sommes poussière. Mais l’amour du Seigneur, sur ceux qui le craignent, est de toujours à toujours, et sa justice pour les enfants de leurs enfants, pour ceux qui gardent son alliance.
</w:t>
      </w:r>
    </w:p>
    <w:p>
      <w:pPr>
        <w:pStyle w:val="Heading3"/>
      </w:pPr>
      <w:bookmarkStart w:id="4" w:name="_Toc4"/>
      <w:r>
        <w:t>Évangile (Mt 11, 25-30)</w:t>
      </w:r>
      <w:bookmarkEnd w:id="4"/>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2026-06-29T20:23:58+02:00</dcterms:created>
  <dcterms:modified xsi:type="dcterms:W3CDTF">2026-06-29T20:23:58+02:00</dcterms:modified>
</cp:coreProperties>
</file>

<file path=docProps/custom.xml><?xml version="1.0" encoding="utf-8"?>
<Properties xmlns="http://schemas.openxmlformats.org/officeDocument/2006/custom-properties" xmlns:vt="http://schemas.openxmlformats.org/officeDocument/2006/docPropsVTypes"/>
</file>