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avril 2022
Vendredi dans l'Octave de Pâques
</w:t>
      </w:r>
      <w:bookmarkEnd w:id="0"/>
    </w:p>
    <w:p>
      <w:pPr>
        <w:pStyle w:val="Heading2"/>
      </w:pPr>
      <w:bookmarkStart w:id="1" w:name="_Toc1"/>
      <w:r>
        <w:t>Lectures de la messe</w:t>
      </w:r>
      <w:bookmarkEnd w:id="1"/>
    </w:p>
    <w:p>
      <w:pPr>
        <w:pStyle w:val="Heading3"/>
      </w:pPr>
      <w:bookmarkStart w:id="2" w:name="_Toc2"/>
      <w:r>
        <w:t>Première lecture (Ac 4, 1-12)</w:t>
      </w:r>
      <w:bookmarkEnd w:id="2"/>
    </w:p>
    <w:p>
      <w:pPr/>
      <w:r>
        <w:rPr/>
        <w:t xml:space="preserve">En ces jours-là, après la guérison de l’infirme, comme Pierre et Jean parlaient encore au peuple, les prêtres survinrent, avec le commandant du Temple et les sadducéens ; ils étaient excédés de les voir enseigner le peuple et annoncer, en la personne de Jésus, la résurrection d’entre les morts. Ils les firent arrêter et placer sous bonne garde jusqu’au lendemain, puisque c’était déjà le soir. Or, beaucoup de ceux qui avaient entendu la Parole devinrent croyants ; à ne compter que les hommes, il y en avait environ cinq mille. Le lendemain se réunirent à Jérusalem les chefs du peuple, les anciens et les scribes. Il y avait là Hanne le grand prêtre, Caïphe, Jean, Alexandre, et tous ceux qui appartenaient aux familles de grands prêtres. Ils firent amener Pierre et Jean au milieu d’eux et les questionnèrent : « Par quelle puissance, par le nom de qui, avez-vous fait cette guérison ? » Alors Pierre, rempli de l’Esprit Saint, leur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(117 (118), 1-2.4, 22-24, 25-27a)</w:t>
      </w:r>
      <w:bookmarkEnd w:id="3"/>
    </w:p>
    <w:p>
      <w:pPr/>
      <w:r>
        <w:rPr/>
        <w:t xml:space="preserve">Rendez grâce au Seigneur : Il est bon ! Éternel est son amour ! Oui, que le dise Israël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Évangile (Jn 21, 1-14)</w:t>
      </w:r>
      <w:bookmarkEnd w:id="4"/>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2026-05-03T17:19:31+02:00</dcterms:created>
  <dcterms:modified xsi:type="dcterms:W3CDTF">2026-05-03T17:19:31+02:00</dcterms:modified>
</cp:coreProperties>
</file>

<file path=docProps/custom.xml><?xml version="1.0" encoding="utf-8"?>
<Properties xmlns="http://schemas.openxmlformats.org/officeDocument/2006/custom-properties" xmlns:vt="http://schemas.openxmlformats.org/officeDocument/2006/docPropsVTypes"/>
</file>