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mars 2022
jeudi, 2ème Semaine de Carême
S. Patrice, évêque
Mémoire facultative</w:t>
      </w:r>
      <w:bookmarkEnd w:id="0"/>
    </w:p>
    <w:p>
      <w:pPr>
        <w:pStyle w:val="Heading2"/>
      </w:pPr>
      <w:bookmarkStart w:id="1" w:name="_Toc1"/>
      <w:r>
        <w:t>Lectures de la messe</w:t>
      </w:r>
      <w:bookmarkEnd w:id="1"/>
    </w:p>
    <w:p>
      <w:pPr>
        <w:pStyle w:val="Heading3"/>
      </w:pPr>
      <w:bookmarkStart w:id="2" w:name="_Toc2"/>
      <w:r>
        <w:t>Première lecture (Jr 17, 5-10)</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Rien n’est plus faux que le cœur de l’homme, il est incurable. Qui peut le connaître ? Moi, le Seigneur, qui pénètre les cœurs et qui scrute les reins, afin de rendre à chacun selon sa conduite, selon le fruit de ses actes.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16, 19-31)</w:t>
      </w:r>
      <w:bookmarkEnd w:id="4"/>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2024-04-24T20:57:39+02:00</dcterms:created>
  <dcterms:modified xsi:type="dcterms:W3CDTF">2024-04-24T20:57:39+02:00</dcterms:modified>
</cp:coreProperties>
</file>

<file path=docProps/custom.xml><?xml version="1.0" encoding="utf-8"?>
<Properties xmlns="http://schemas.openxmlformats.org/officeDocument/2006/custom-properties" xmlns:vt="http://schemas.openxmlformats.org/officeDocument/2006/docPropsVTypes"/>
</file>