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janvier 2022
Le Baptême du Seigneur
Fête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(Ps 103 (104), 1c-3a, 3bc-4, 24-25, 27-28, 29-30)</w:t>
      </w:r>
      <w:bookmarkEnd w:id="3"/>
    </w:p>
    <w:p>
      <w:pPr/>
      <w:r>
        <w:rPr/>
        <w:t xml:space="preserve">Revêtu de magnificence, tu as pour manteau la lumière ! Comme une tenture, tu déploies les cieux, tu élèves dans leurs eaux tes demeures.  Des nuées, tu te fais un char, tu t’avances sur les ailes du vent ; tu prends les vents pour messagers, pour serviteurs, les flammes des éclairs.  Quelle profusion dans tes œuvres, Seigneur ! Tout cela , ta sagesse l’a fait ;      la terre s’emplit de tes biens. Voici l’immensité de la mer, son grouillement innombrable d’animaux grands et petits.  Tous, ils comptent sur toi pour recevoir leur nourriture au temps voulu. Tu donnes : eux, ils ramassent ; tu ouvres la main : ils sont comblés.  Tu caches ton visage : ils s’épouvantent ; tu reprends leur souffle, ils expirent       et retournent à leur poussière. Tu envoies ton souffle : ils sont créés ; tu renouvelles la face de la terre.
</w:t>
      </w:r>
    </w:p>
    <w:p>
      <w:pPr>
        <w:pStyle w:val="Heading3"/>
      </w:pPr>
      <w:bookmarkStart w:id="4" w:name="_Toc4"/>
      <w:r>
        <w:t>Deuxième lecture (Tt 2, 11-14 ; 3, 4-7)</w:t>
      </w:r>
      <w:bookmarkEnd w:id="4"/>
    </w:p>
    <w:p>
      <w:pPr/>
      <w:r>
        <w:rPr/>
        <w:t xml:space="preserve">Bien-aimé,      la grâce de Dieu s’est manifestée pour le salut de tous les hommes.     Elle nous apprend à renoncer à l’impiété et aux convoitises de ce monde, et à vivre dans le temps présent de manière raisonnable, avec justice et piété,     attendant que se réalise la bienheureuse espérance : la manifestation de la gloire de notre grand Dieu et Sauveur, Jésus Christ.     Car il s’est donné pour nous afin de nous racheter de toutes nos fautes, et de nous purifier pour faire de nous son peuple, un peuple ardent à faire le bien.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5" w:name="_Toc5"/>
      <w:r>
        <w:t>Évangile (Lc 3, 15-16.21-22)</w:t>
      </w:r>
      <w:bookmarkEnd w:id="5"/>
    </w:p>
    <w:p>
      <w:pPr/>
      <w:r>
        <w:rPr/>
        <w:t xml:space="preserve">En ce temps-là,     le peuple venu auprès de Jean le Baptiste était en attente, et tous se demandaient en eux-mêmes si Jean n’était pas le Christ.     Jean s’adressa alors à tous : « Moi, je vous baptise avec de l’eau ; mais il vient, celui qui est plus fort que moi. Je ne suis pas digne de dénouer la courroie de ses sandales. Lui vous baptisera dans l’Esprit Saint et le feu. »      Comme tout le peuple se faisait baptiser et qu’après avoir été baptisé lui aussi, Jésus priait, le ciel s’ouvrit.     L’Esprit Saint, sous une apparence corporelle, comme une colombe, descendit sur Jésus, et il y eut une voix venant du ciel : « Toi, tu es mon Fils bien-aimé ; en toi, je trouve ma joie.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2026-11-08T10:14:08+01:00</dcterms:created>
  <dcterms:modified xsi:type="dcterms:W3CDTF">2026-11-08T10:14:08+01:00</dcterms:modified>
</cp:coreProperties>
</file>

<file path=docProps/custom.xml><?xml version="1.0" encoding="utf-8"?>
<Properties xmlns="http://schemas.openxmlformats.org/officeDocument/2006/custom-properties" xmlns:vt="http://schemas.openxmlformats.org/officeDocument/2006/docPropsVTypes"/>
</file>