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octobre 2021
samedi,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11, 1-2a.11-12.25-29)</w:t>
      </w:r>
      <w:bookmarkEnd w:id="2"/>
    </w:p>
    <w:p>
      <w:pPr/>
      <w:r>
        <w:rPr/>
        <w:t xml:space="preserve">Frères, je pose la question : Dieu a-t-il rejeté son peuple ? Pas du tout ! Moi-même, en effet, je suis Israélite, de la descendance d’Abraham, de la tribu de Benjamin. Dieu n’a pas rejeté son peuple, que, d’avance, il connaissait. Je pose encore une question : ceux d’Israël ont-ils trébuché pour vraiment tomber ? Pas du tout ! Mais leur faute procure aux nations païennes le salut, pour qu’ils en deviennent jaloux. Or, si leur faute a été richesse pour le monde, si leur amoindrissement a été richesse pour les nations, combien plus le sera leur rassemblement ! Frères, pour vous éviter de vous fier à votre propre jugement, je ne veux pas vous laisser dans l’ignorance de ce mystère : l’endurcissement d’une partie d’Israël s’est produit pour laisser à l’ensemble des nations le temps d’entrer. C’est ainsi qu’Israël tout entier sera sauvé, comme dit l'Écriture : De Sion viendra le libérateur, il fera disparaître les impiétés du milieu de Jacob. Telle sera pour eux mon alliance lorsque j’enlèverai leurs péchés. Certes, par rapport à l’Évangile, ils sont des adversaires, et cela, à cause de vous ; mais par rapport au choix de Dieu, ils sont des bien-aimés, et cela, à cause de leurs pères. Les dons gratuits de Dieu et son appel sont sans repentance. – Parole du Seigneur.
</w:t>
      </w:r>
    </w:p>
    <w:p>
      <w:pPr>
        <w:pStyle w:val="Heading3"/>
      </w:pPr>
      <w:bookmarkStart w:id="3" w:name="_Toc3"/>
      <w:r>
        <w:t>Psaume (Ps 93 (94), 12-13, 14-15, 17-18)</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Si le Seigneur ne m’avait secouru, j’allais habiter le silence. Quand je dis : « Mon pied trébuche ! » ton amour, Seigneur, me soutient.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2026-05-04T18:44:00+02:00</dcterms:created>
  <dcterms:modified xsi:type="dcterms:W3CDTF">2026-05-04T18:44:00+02:00</dcterms:modified>
</cp:coreProperties>
</file>

<file path=docProps/custom.xml><?xml version="1.0" encoding="utf-8"?>
<Properties xmlns="http://schemas.openxmlformats.org/officeDocument/2006/custom-properties" xmlns:vt="http://schemas.openxmlformats.org/officeDocument/2006/docPropsVTypes"/>
</file>