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octobre 2021
lundi, 28ème Semaine du Temps Ordinaire
S. Jean XXIII, pape
Mémoire facultative</w:t>
      </w:r>
      <w:bookmarkEnd w:id="0"/>
    </w:p>
    <w:p>
      <w:pPr>
        <w:pStyle w:val="Heading2"/>
      </w:pPr>
      <w:bookmarkStart w:id="1" w:name="_Toc1"/>
      <w:r>
        <w:t>Lectures de la messe</w:t>
      </w:r>
      <w:bookmarkEnd w:id="1"/>
    </w:p>
    <w:p>
      <w:pPr>
        <w:pStyle w:val="Heading3"/>
      </w:pPr>
      <w:bookmarkStart w:id="2" w:name="_Toc2"/>
      <w:r>
        <w:t>Première lecture (Rm 1, 1-7)</w:t>
      </w:r>
      <w:bookmarkEnd w:id="2"/>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2026-07-31T14:11:14+02:00</dcterms:created>
  <dcterms:modified xsi:type="dcterms:W3CDTF">2026-07-31T14:11:14+02:00</dcterms:modified>
</cp:coreProperties>
</file>

<file path=docProps/custom.xml><?xml version="1.0" encoding="utf-8"?>
<Properties xmlns="http://schemas.openxmlformats.org/officeDocument/2006/custom-properties" xmlns:vt="http://schemas.openxmlformats.org/officeDocument/2006/docPropsVTypes"/>
</file>