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août 2021
vendredi, 21ème Semaine du Temps Ordinaire
Ste Monique
Mémoire</w:t>
      </w:r>
      <w:bookmarkEnd w:id="0"/>
    </w:p>
    <w:p>
      <w:pPr>
        <w:pStyle w:val="Heading2"/>
      </w:pPr>
      <w:bookmarkStart w:id="1" w:name="_Toc1"/>
      <w:r>
        <w:t>Lectures de la messe</w:t>
      </w:r>
      <w:bookmarkEnd w:id="1"/>
    </w:p>
    <w:p>
      <w:pPr>
        <w:pStyle w:val="Heading3"/>
      </w:pPr>
      <w:bookmarkStart w:id="2" w:name="_Toc2"/>
      <w:r>
        <w:t>Première lecture (1 Th 4, 1-8)</w:t>
      </w:r>
      <w:bookmarkEnd w:id="2"/>
    </w:p>
    <w:p>
      <w:pPr/>
      <w:r>
        <w:rPr/>
        <w:t xml:space="preserve">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La volonté de Dieu, c’est que vous viviez dans la sainteté, en vous abstenant de la débauche, et en veillant chacun à rester maître de son corps dans un esprit de sainteté et de respect, sans vous laisser entraîner par la convoitise comme font les païens qui ne connaissent pas Dieu. Dans ce domaine, il ne faut pas agir au détriment de son frère ni lui causer du tort, car de tout cela le Seigneur fait justice, comme nous vous l’avons déjà dit et attesté. En effet, Dieu nous a appelés, non pas pour que nous restions dans l’impureté, mais pour que nous vivions dans la sainteté. Ainsi donc celui qui rejette mes instructions, ce n’est pas un homme qu’il rejette, c’est Dieu lui-même, lui qui vous donne son Esprit Saint.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2026-09-17T23:41:14+02:00</dcterms:created>
  <dcterms:modified xsi:type="dcterms:W3CDTF">2026-09-17T23:41:14+02:00</dcterms:modified>
</cp:coreProperties>
</file>

<file path=docProps/custom.xml><?xml version="1.0" encoding="utf-8"?>
<Properties xmlns="http://schemas.openxmlformats.org/officeDocument/2006/custom-properties" xmlns:vt="http://schemas.openxmlformats.org/officeDocument/2006/docPropsVTypes"/>
</file>