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août 2021
dimanche, 21ème Semaine du Temps Ordinaire
</w:t>
      </w:r>
      <w:bookmarkEnd w:id="0"/>
    </w:p>
    <w:p>
      <w:pPr>
        <w:pStyle w:val="Heading2"/>
      </w:pPr>
      <w:bookmarkStart w:id="1" w:name="_Toc1"/>
      <w:r>
        <w:t>Lectures de la messe</w:t>
      </w:r>
      <w:bookmarkEnd w:id="1"/>
    </w:p>
    <w:p>
      <w:pPr>
        <w:pStyle w:val="Heading3"/>
      </w:pPr>
      <w:bookmarkStart w:id="2" w:name="_Toc2"/>
      <w:r>
        <w:t>Première lecture (Jos 24, 1-2a.15-17.18b)</w:t>
      </w:r>
      <w:bookmarkEnd w:id="2"/>
    </w:p>
    <w:p>
      <w:pPr/>
      <w:r>
        <w:rPr/>
        <w:t xml:space="preserve">En ces jours-là, Josué réunit toutes les tribus d’Israël à Sichem ; puis il appela les anciens d’Israël, avec les chefs, les juges et les scribes ; ils se présentèrent devant Dieu. Josué dit alors à tout le peuple : « S’il ne vous plaît pas de servir le Seigneur, choisissez aujourd’hui qui vous voulez servir : les dieux que vos pères servaient au-delà de l’Euphrate, ou les dieux des Amorites dont vous habitez le pays. Moi et les miens, nous voulons servir le Seigneur. » Le peuple répondit : « Plutôt mourir que d’abandonner le Seigneur pour servir d’autres dieux ! C’est le Seigneur notre Dieu qui nous a fait monter, nous et nos pères, du pays d’Égypte, cette maison d’esclavage ; c’est lui qui, sous nos yeux, a accompli tous ces signes et nous a protégés tout le long du chemin que nous avons parcouru, chez tous les peuples au milieu desquels nous sommes passés. Nous aussi, nous voulons servir le Seigneur, car c’est lui notre Dieu. » – Parole du Seigneur.
</w:t>
      </w:r>
    </w:p>
    <w:p>
      <w:pPr>
        <w:pStyle w:val="Heading3"/>
      </w:pPr>
      <w:bookmarkStart w:id="3" w:name="_Toc3"/>
      <w:r>
        <w:t>Psaume (Ps 33 (34), 2-3, 16-17, 20-21, 22-23)</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affronte les méchants pour effacer de la terre leur mémoire. Malheur sur malheur pour le juste, mais le Seigneur chaque fois le délivre. Il veille sur chacun de ses os : pas un ne sera brisé. Le mal tuera les méchants ; ils seront châtiés d’avoir haï le juste. Le Seigneur rachètera ses serviteurs : pas de châtiment pour qui trouve en lui son refuge.
</w:t>
      </w:r>
    </w:p>
    <w:p>
      <w:pPr>
        <w:pStyle w:val="Heading3"/>
      </w:pPr>
      <w:bookmarkStart w:id="4" w:name="_Toc4"/>
      <w:r>
        <w:t>Deuxième lecture (Ep 5, 21-32)</w:t>
      </w:r>
      <w:bookmarkEnd w:id="4"/>
    </w:p>
    <w:p>
      <w:pPr/>
      <w:r>
        <w:rPr/>
        <w:t xml:space="preserve">Frères, par respect pour le Christ, soyez soumis les uns aux autres ; les femmes, à leur mari, comme au Seigneur Jésus ; car, pour la femme, le mari est la tête, tout comme, pour l’Église, le Christ est la tête, lui qui est le Sauveur de son corps. Eh bien ! puisque l’Église se soumet au Christ, qu’il en soit toujours de même pour les femmes à l’égard de leur mari. Vous, les hommes, aimez votre femme à l’exemple du Christ : il a aimé l’Église, il s’est livré lui-même pour elle, afin de la rendre sainte en la purifiant par le bain de l’eau baptismale, accompagné d’une parole ; il voulait se la présenter à lui-même, cette Église, resplendissante, sans tache, ni ride, ni rien de tel ; il la voulait sainte et immaculée. C’est de la même façon que les maris doivent aimer leur femme : comme leur propre corps. Celui qui aime sa femme s’aime soi-même. Jamais personne n’a méprisé son propre corps : au contraire, on le nourrit, on en prend soin. C’est ce que fait le Christ pour l’Église, parce que nous sommes les membres de son corps. Comme dit l’Écriture : À cause de cela, l’homme quittera son père et sa mère, il s’attachera à sa femme, et tous deux ne feront plus qu’un. Ce mystère est grand : je le dis en référence au Christ et à l’Église. – Parole du Seigneur.
</w:t>
      </w:r>
    </w:p>
    <w:p>
      <w:pPr>
        <w:pStyle w:val="Heading3"/>
      </w:pPr>
      <w:bookmarkStart w:id="5" w:name="_Toc5"/>
      <w:r>
        <w:t>Évangile (Jn 6, 60-69)</w:t>
      </w:r>
      <w:bookmarkEnd w:id="5"/>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2024-04-26T13:16:36+02:00</dcterms:created>
  <dcterms:modified xsi:type="dcterms:W3CDTF">2024-04-26T13:16:36+02:00</dcterms:modified>
</cp:coreProperties>
</file>

<file path=docProps/custom.xml><?xml version="1.0" encoding="utf-8"?>
<Properties xmlns="http://schemas.openxmlformats.org/officeDocument/2006/custom-properties" xmlns:vt="http://schemas.openxmlformats.org/officeDocument/2006/docPropsVTypes"/>
</file>