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août 2021
jeudi,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11, 29-39a)</w:t>
      </w:r>
      <w:bookmarkEnd w:id="2"/>
    </w:p>
    <w:p>
      <w:pPr/>
      <w:r>
        <w:rPr/>
        <w:t xml:space="preserve">    En ces jours-là, Jephté était un vaillant guerrier.     L’esprit du Seigneur s’empara de lui, et il traversa les pays de Galaad et Manassé, et Mispa de Galaad. De là il passa la frontière des fils d’Ammone.     Jephté fit alors ce vœu au Seigneur : « Si tu livres les fils d’Ammone entre mes mains,     la première personne qui sortira de ma maison pour venir à ma rencontre quand je reviendrai victorieux appartiendra au Seigneur, et je l’offrirai en sacrifice d’holocauste. »     Jephté passa chez les fils d’Ammone pour les attaquer, et le Seigneur les livra entre ses mains.     Il les battit depuis Aroër jusqu’à proximité de Minnith et jusqu’à Abel-Keramim, soit le territoire de vingt villes. Ce fut une très grande défaite, et les fils d’Ammone durent se soumettre aux fils d’Israël.     Lorsque Jephté revint à Mispa, comme il arrivait à sa maison, voici que sa fille sortit à sa rencontre en dansant au son des tambourins. C’était son unique enfant ; en dehors d’elle, il n’avait ni fils ni fille.     Dès qu’il l’aperçut, il déchira ses vêtements et s’écria : « Hélas, ma fille, tu m’accables ! C’est toi qui fais mon malheur ! J’ai parlé trop vite devant le Seigneur, et je ne peux pas reprendre ma parole. »     Elle lui répondit : « Mon père, tu as parlé trop vite devant le Seigneur, traite-moi donc selon ta parole, puisque maintenant le Seigneur t’a vengé de tes ennemis, les fils d’Ammone. »     Et elle ajouta : « Je ne te demande qu’une chose : laisse-moi un répit de deux mois. J’irai dans les montagnes pour pleurer ma virginité avec mes amies. »     Il lui dit : « Va ! » Et il la laissa partir pour deux mois. Elle s’en alla donc, avec ses amies, dans la montagne, et pleura sa virginité.     Les deux mois écoulés, elle revint vers son père, et il accomplit à son égard le vœu qu’il avait prononcé.              – Parole du Seigneur.
</w:t>
      </w:r>
    </w:p>
    <w:p>
      <w:pPr>
        <w:pStyle w:val="Heading3"/>
      </w:pPr>
      <w:bookmarkStart w:id="3" w:name="_Toc3"/>
      <w:r>
        <w:t>Psaume (Ps 39 (40), 5, 7-8a, 8b-9, 10)</w:t>
      </w:r>
      <w:bookmarkEnd w:id="3"/>
    </w:p>
    <w:p>
      <w:pPr/>
      <w:r>
        <w:rPr/>
        <w:t xml:space="preserve">Heureux est l’homme qui met sa foi dans le Seigneur et ne va pas du côté des violents, dans le parti des traîtres.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2026-10-25T02:22:49+01:00</dcterms:created>
  <dcterms:modified xsi:type="dcterms:W3CDTF">2026-10-25T02:22:49+01:00</dcterms:modified>
</cp:coreProperties>
</file>

<file path=docProps/custom.xml><?xml version="1.0" encoding="utf-8"?>
<Properties xmlns="http://schemas.openxmlformats.org/officeDocument/2006/custom-properties" xmlns:vt="http://schemas.openxmlformats.org/officeDocument/2006/docPropsVTypes"/>
</file>