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7 août 2021
samedi, 18ème Semaine du Temps Ordinaire
S. Sixte II, pape, et ses compagnons, martyrsS. Gaëtan, prêtre
Mémoire facultative</w:t>
      </w:r>
      <w:bookmarkEnd w:id="0"/>
    </w:p>
    <w:p>
      <w:pPr>
        <w:pStyle w:val="Heading2"/>
      </w:pPr>
      <w:bookmarkStart w:id="1" w:name="_Toc1"/>
      <w:r>
        <w:t>Lectures de la messe</w:t>
      </w:r>
      <w:bookmarkEnd w:id="1"/>
    </w:p>
    <w:p>
      <w:pPr>
        <w:pStyle w:val="Heading3"/>
      </w:pPr>
      <w:bookmarkStart w:id="2" w:name="_Toc2"/>
      <w:r>
        <w:t>Première lecture (Dt 6, 4-13)</w:t>
      </w:r>
      <w:bookmarkEnd w:id="2"/>
    </w:p>
    <w:p>
      <w:pPr/>
      <w:r>
        <w:rPr/>
        <w:t xml:space="preserve">Moïse disait au peuple : « Écoute, Israël : le Seigneur notre Dieu est l’Unique. Tu aimeras le Seigneur ton Dieu de tout ton cœur, de toute ton âme et de toute ta force. Ces paroles que je te donne aujourd’hui resteront dans ton cœur. Tu les rediras à tes fils, tu les répéteras sans cesse, à la maison ou en voyage, que tu sois couché ou que tu sois levé ; tu les attacheras à ton poignet comme un signe, elles seront un bandeau sur ton front, tu les inscriras à l’entrée de ta maison et aux portes de ta ville. Quand le Seigneur ton Dieu te fera entrer dans le pays qu’il a juré à tes pères, Abraham, Isaac et Jacob, de te donner ; quand tu auras des villes grandes et belles que tu n’as pas bâties, des maisons pleines de richesses que tu n’y as pas entassées, des citernes que tu n’as pas creusées, des vignes et des oliveraies que tu n’as pas plantées ; quand tu auras bien mangé et te seras rassasié : alors garde-toi d’oublier le Seigneur, lui qui t’a fait sortir d’Égypte, de la maison d’esclavage. Tu craindras le Seigneur ton Dieu, tu le serviras, c’est par son nom que tu prêteras serment. » – Parole du Seigneur.
</w:t>
      </w:r>
    </w:p>
    <w:p>
      <w:pPr>
        <w:pStyle w:val="Heading3"/>
      </w:pPr>
      <w:bookmarkStart w:id="3" w:name="_Toc3"/>
      <w:r>
        <w:t>Psaume (Ps 17 (18), 2-3, 4, 47.51ab)</w:t>
      </w:r>
      <w:bookmarkEnd w:id="3"/>
    </w:p>
    <w:p>
      <w:pPr/>
      <w:r>
        <w:rPr/>
        <w:t xml:space="preserve">Je t’aime, Seigneur, ma force : Seigneur, mon roc, ma forteresse, Dieu mon libérateur, le rocher qui m’abrite, mon bouclier, mon fort, mon arme de victoire ! Louange à Dieu ! Quand je fais appel au Seigneur, je suis sauvé de tous mes ennemis. Vive le Seigneur ! Béni soit mon Rocher ! Qu’il triomphe, le Dieu de ma victoire ! Il donne à son roi de grandes victoires, Il se montre fidèle à son messie.
</w:t>
      </w:r>
    </w:p>
    <w:p>
      <w:pPr>
        <w:pStyle w:val="Heading3"/>
      </w:pPr>
      <w:bookmarkStart w:id="4" w:name="_Toc4"/>
      <w:r>
        <w:t>Évangile (Mt 17, 14-20)</w:t>
      </w:r>
      <w:bookmarkEnd w:id="4"/>
    </w:p>
    <w:p>
      <w:pPr/>
      <w:r>
        <w:rPr/>
        <w:t xml:space="preserve">En ce temps-là, un homme s’approcha de Jésus, et tombant à ses genoux, il dit : « Seigneur, prends pitié de mon fils. Il est épileptique et il souffre beaucoup. Souvent il tombe dans le feu et, souvent aussi, dans l’eau. Je l’ai amené à tes disciples, mais ils n’ont pas pu le guérir. » Prenant la parole, Jésus dit : « Génération incroyante et dévoyée, combien de temps devrai-je rester avec vous ? Combien de temps devrai-je vous supporter ? Amenez-le-moi. » Jésus menaça le démon, et il sortit de lui. À l’heure même, l’enfant fut guéri. Alors les disciples s’approchèrent de Jésus et lui dirent en particulier : « Pour quelle raison est-ce que nous, nous n’avons pas réussi à l’expulser ? » Jésus leur répond : « En raison de votre peu de foi. Amen, je vous le dis : si vous avez de la foi gros comme une graine de moutarde, vous direz à cette montagne : “Transporte-toi d’ici jusque là-bas”, et elle se transportera ; rien ne vous sera impossible.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2026-06-18T22:47:12+02:00</dcterms:created>
  <dcterms:modified xsi:type="dcterms:W3CDTF">2026-06-18T22:47:12+02:00</dcterms:modified>
</cp:coreProperties>
</file>

<file path=docProps/custom.xml><?xml version="1.0" encoding="utf-8"?>
<Properties xmlns="http://schemas.openxmlformats.org/officeDocument/2006/custom-properties" xmlns:vt="http://schemas.openxmlformats.org/officeDocument/2006/docPropsVTypes"/>
</file>