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29 juillet 2021
jeudi, 17ème Semaine du Temps Ordinaire
Ste Marthe, Ste Marie et St Lazare
Mémoire (Textes français pour la Liturgie des Heures non encore validés)</w:t>
      </w:r>
      <w:bookmarkEnd w:id="0"/>
    </w:p>
    <w:p>
      <w:pPr>
        <w:pStyle w:val="Heading2"/>
      </w:pPr>
      <w:bookmarkStart w:id="1" w:name="_Toc1"/>
      <w:r>
        <w:t>Lectures de la messe</w:t>
      </w:r>
      <w:bookmarkEnd w:id="1"/>
    </w:p>
    <w:p>
      <w:pPr>
        <w:pStyle w:val="Heading3"/>
      </w:pPr>
      <w:bookmarkStart w:id="2" w:name="_Toc2"/>
      <w:r>
        <w:t>Première lecture (Ex 40, 16-21.34-38)</w:t>
      </w:r>
      <w:bookmarkEnd w:id="2"/>
    </w:p>
    <w:p>
      <w:pPr/>
      <w:r>
        <w:rPr/>
        <w:t xml:space="preserve">En ces jours-là, Moïse exécuta tout ce que le Seigneur lui avait ordonné. La demeure de Dieu fut érigée la deuxième année après la sortie d’Égypte, le premier jour du premier mois. Moïse érigea ainsi la Demeure : il en posa les bases, les poutres et les traverses, et il dressa les colonnes. Au-dessus de la Demeure, il déploya la Tente et la recouvrit comme le Seigneur le lui avait ordonné. Il prit le Témoignage et le déposa dans l’arche. Il mit à l’arche ses barres et la recouvrit de la plaque d’or appelée propitiatoire. Il introduisit l’arche dans la Demeure, et posa le rideau pour voiler l’arche du Témoignage comme le Seigneur le lui avait ordonné. La nuée couvrit la tente de la Rencontre, et la gloire du Seigneur remplit la Demeure. Moïse ne pouvait pas entrer dans la tente de la Rencontre, car la nuée y demeurait et la gloire du Seigneur remplissait la Demeure. À chaque étape, lorsque la nuée s’élevait et quittait la Demeure, les fils d’Israël levaient le camp. Si la nuée ne s’élevait pas, ils campaient jusqu’au jour où elle s’élevait. Dans la journée, la nuée du Seigneur reposait sur la Demeure, et la nuit, un feu brillait dans la nuée aux yeux de tout Israël. Et il en fut ainsi à toutes leurs étapes. – Parole du Seigneur.
</w:t>
      </w:r>
    </w:p>
    <w:p>
      <w:pPr>
        <w:pStyle w:val="Heading3"/>
      </w:pPr>
      <w:bookmarkStart w:id="3" w:name="_Toc3"/>
      <w:r>
        <w:t>Psaume (Ps 83, 3, 4, 5-6, 11)</w:t>
      </w:r>
      <w:bookmarkEnd w:id="3"/>
    </w:p>
    <w:p>
      <w:pPr/>
      <w:r>
        <w:rPr/>
        <w:t xml:space="preserve">Mon âme s’épuise à désirer les parvis du Seigneur ; mon cœur et ma chair sont un cri vers le Dieu vivant ! L’oiseau lui-même s’est trouvé une maison, et l’hirondelle, un nid pour abriter sa couvée : tes autels, Seigneur de l’univers, mon Roi et mon Dieu ! Heureux les habitants de ta maison : ils pourront te chanter encore ! Heureux les hommes dont tu es la force : des chemins s’ouvrent dans leur cœur ! Oui, un jour dans tes parvis en vaut plus que mille. J’ai choisi de me tenir sur le seuil, dans la maison de mon Dieu, plutôt que d’habiter parmi les infidèles.
</w:t>
      </w:r>
    </w:p>
    <w:p>
      <w:pPr>
        <w:pStyle w:val="Heading3"/>
      </w:pPr>
      <w:bookmarkStart w:id="4" w:name="_Toc4"/>
      <w:r>
        <w:t>Évangile (Lc 10, 38-42)</w:t>
      </w:r>
      <w:bookmarkEnd w:id="4"/>
    </w:p>
    <w:p>
      <w:pPr/>
      <w:r>
        <w:rPr/>
        <w:t xml:space="preserve">En ce temps-là, Jésus entra dans un village. Une femme nommée Marthe le reçut. Elle avait une sœur appelée Marie qui, s’étant assise aux pieds du Seigneur, écoutait sa parole. Quant à Marthe, elle était accaparée par les multiples occupations du service. Elle intervint et dit : « Seigneur, cela ne te fait rien que ma sœur m’ait laissé faire seule le service ? Dis-lui donc de m’aider. » Le Seigneur lui répondit : « Marthe, Marthe, tu te donnes du souci et tu t’agites pour bien des choses. Une seule est nécessaire. Marie a choisi la meilleure part, elle ne lui sera pas enlevée. » – Acclamons la Parole de Dieu. (On peut prendre aussi l'Évangile de Jn 11, 19-27 ; l'un ou l'autre)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2026-02-09T02:17:19+01:00</dcterms:created>
  <dcterms:modified xsi:type="dcterms:W3CDTF">2026-02-09T02:17:19+01:00</dcterms:modified>
</cp:coreProperties>
</file>

<file path=docProps/custom.xml><?xml version="1.0" encoding="utf-8"?>
<Properties xmlns="http://schemas.openxmlformats.org/officeDocument/2006/custom-properties" xmlns:vt="http://schemas.openxmlformats.org/officeDocument/2006/docPropsVTypes"/>
</file>